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19CD8683"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004A27">
        <w:rPr>
          <w:rFonts w:eastAsiaTheme="minorEastAsia" w:cs="Arial"/>
          <w:b/>
          <w:bCs/>
          <w:color w:val="000000"/>
          <w:sz w:val="26"/>
          <w:szCs w:val="26"/>
          <w:lang w:eastAsia="en-US"/>
        </w:rPr>
        <w:t>7</w:t>
      </w:r>
      <w:r w:rsidRPr="00134A44">
        <w:rPr>
          <w:rFonts w:eastAsiaTheme="minorEastAsia" w:cs="Arial"/>
          <w:b/>
          <w:bCs/>
          <w:color w:val="000000"/>
          <w:sz w:val="26"/>
          <w:szCs w:val="26"/>
          <w:lang w:eastAsia="en-US"/>
        </w:rPr>
        <w:t xml:space="preserve">: </w:t>
      </w:r>
      <w:r w:rsidR="00004A27">
        <w:rPr>
          <w:rFonts w:eastAsiaTheme="minorEastAsia" w:cs="Arial"/>
          <w:b/>
          <w:bCs/>
          <w:color w:val="000000"/>
          <w:sz w:val="26"/>
          <w:szCs w:val="26"/>
          <w:lang w:eastAsia="en-US"/>
        </w:rPr>
        <w:t>Effects of Leading: Gospel Community</w:t>
      </w:r>
    </w:p>
    <w:p w14:paraId="0A3295E2" w14:textId="66CFC380"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w:t>
      </w:r>
      <w:r w:rsidR="00004A27">
        <w:rPr>
          <w:rFonts w:eastAsiaTheme="minorEastAsia" w:cs="Arial"/>
          <w:b/>
          <w:bCs/>
          <w:color w:val="000000"/>
          <w:sz w:val="26"/>
          <w:szCs w:val="26"/>
          <w:lang w:eastAsia="en-US"/>
        </w:rPr>
        <w:t>s 14-15</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40FF76A0" w:rsidR="005B75B2" w:rsidRPr="00D20ACD" w:rsidRDefault="00F75261"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p>
    <w:p w14:paraId="60F7B682" w14:textId="77777777" w:rsidR="002E4F6B" w:rsidRDefault="002E4F6B" w:rsidP="002E4F6B">
      <w:pPr>
        <w:rPr>
          <w:rFonts w:eastAsiaTheme="minorEastAsia" w:cs="Arial"/>
          <w:b/>
          <w:bCs/>
          <w:color w:val="000000"/>
          <w:sz w:val="22"/>
          <w:szCs w:val="22"/>
          <w:lang w:eastAsia="en-US"/>
        </w:rPr>
      </w:pPr>
    </w:p>
    <w:p w14:paraId="0DC4B25A" w14:textId="77777777" w:rsidR="00585A39" w:rsidRDefault="00585A39" w:rsidP="002E4F6B">
      <w:pPr>
        <w:rPr>
          <w:rFonts w:eastAsiaTheme="minorEastAsia" w:cs="Arial"/>
          <w:b/>
          <w:bCs/>
          <w:color w:val="000000"/>
          <w:sz w:val="22"/>
          <w:szCs w:val="22"/>
          <w:lang w:eastAsia="en-US"/>
        </w:rPr>
      </w:pPr>
    </w:p>
    <w:p w14:paraId="1C7B6CDE" w14:textId="21D1D5AE" w:rsidR="002E4F6B" w:rsidRPr="002E4F6B" w:rsidRDefault="002E4F6B" w:rsidP="004720E7">
      <w:pPr>
        <w:pStyle w:val="ListParagraph"/>
        <w:numPr>
          <w:ilvl w:val="0"/>
          <w:numId w:val="2"/>
        </w:numPr>
        <w:rPr>
          <w:rFonts w:ascii="Times" w:eastAsiaTheme="minorEastAsia" w:hAnsi="Times"/>
          <w:sz w:val="20"/>
          <w:lang w:eastAsia="en-US"/>
        </w:rPr>
      </w:pPr>
      <w:r w:rsidRPr="002E4F6B">
        <w:rPr>
          <w:rFonts w:eastAsiaTheme="minorEastAsia" w:cs="Arial"/>
          <w:b/>
          <w:bCs/>
          <w:color w:val="000000"/>
          <w:sz w:val="22"/>
          <w:szCs w:val="22"/>
          <w:lang w:eastAsia="en-US"/>
        </w:rPr>
        <w:t>Motivating the Wrong Way</w:t>
      </w:r>
    </w:p>
    <w:p w14:paraId="1E97AB58" w14:textId="77777777" w:rsidR="002E4F6B" w:rsidRDefault="002E4F6B" w:rsidP="002E4F6B">
      <w:pPr>
        <w:ind w:left="720"/>
        <w:rPr>
          <w:rFonts w:eastAsiaTheme="minorEastAsia" w:cs="Arial"/>
          <w:b/>
          <w:bCs/>
          <w:color w:val="000000"/>
          <w:sz w:val="22"/>
          <w:szCs w:val="22"/>
          <w:lang w:eastAsia="en-US"/>
        </w:rPr>
      </w:pPr>
    </w:p>
    <w:p w14:paraId="67D5C852" w14:textId="77777777" w:rsidR="00010E24" w:rsidRDefault="00010E24" w:rsidP="002E4F6B">
      <w:pPr>
        <w:ind w:left="720"/>
        <w:rPr>
          <w:rFonts w:eastAsiaTheme="minorEastAsia" w:cs="Arial"/>
          <w:b/>
          <w:bCs/>
          <w:color w:val="000000"/>
          <w:sz w:val="22"/>
          <w:szCs w:val="22"/>
          <w:lang w:eastAsia="en-US"/>
        </w:rPr>
      </w:pPr>
    </w:p>
    <w:p w14:paraId="2830BCCF" w14:textId="31CF417D" w:rsidR="002E4F6B" w:rsidRPr="002E4F6B" w:rsidRDefault="00010E24" w:rsidP="004720E7">
      <w:pPr>
        <w:pStyle w:val="ListParagraph"/>
        <w:numPr>
          <w:ilvl w:val="0"/>
          <w:numId w:val="3"/>
        </w:numPr>
        <w:ind w:left="1080"/>
        <w:rPr>
          <w:rFonts w:ascii="Times" w:eastAsiaTheme="minorEastAsia" w:hAnsi="Times"/>
          <w:sz w:val="20"/>
          <w:lang w:eastAsia="en-US"/>
        </w:rPr>
      </w:pPr>
      <w:r>
        <w:rPr>
          <w:rFonts w:eastAsiaTheme="minorEastAsia" w:cs="Arial"/>
          <w:b/>
          <w:bCs/>
          <w:color w:val="000000"/>
          <w:sz w:val="22"/>
          <w:szCs w:val="22"/>
          <w:lang w:eastAsia="en-US"/>
        </w:rPr>
        <w:t>We can</w:t>
      </w:r>
      <w:r w:rsidR="002E4F6B" w:rsidRPr="002E4F6B">
        <w:rPr>
          <w:rFonts w:eastAsiaTheme="minorEastAsia" w:cs="Arial"/>
          <w:b/>
          <w:bCs/>
          <w:color w:val="000000"/>
          <w:sz w:val="22"/>
          <w:szCs w:val="22"/>
          <w:lang w:eastAsia="en-US"/>
        </w:rPr>
        <w:t xml:space="preserve"> demand </w:t>
      </w:r>
      <w:r>
        <w:rPr>
          <w:rFonts w:eastAsiaTheme="minorEastAsia" w:cs="Arial"/>
          <w:b/>
          <w:bCs/>
          <w:color w:val="000000"/>
          <w:sz w:val="22"/>
          <w:szCs w:val="22"/>
          <w:lang w:eastAsia="en-US"/>
        </w:rPr>
        <w:t>they respond</w:t>
      </w:r>
    </w:p>
    <w:p w14:paraId="4EA14E5E" w14:textId="77777777" w:rsidR="002E4F6B" w:rsidRDefault="002E4F6B" w:rsidP="002E4F6B">
      <w:pPr>
        <w:ind w:left="360"/>
        <w:rPr>
          <w:rFonts w:eastAsiaTheme="minorEastAsia" w:cs="Arial"/>
          <w:color w:val="000000"/>
          <w:sz w:val="22"/>
          <w:szCs w:val="22"/>
          <w:lang w:eastAsia="en-US"/>
        </w:rPr>
      </w:pPr>
    </w:p>
    <w:p w14:paraId="07D9DB8A" w14:textId="77777777" w:rsidR="0048785A" w:rsidRDefault="0048785A" w:rsidP="0048785A">
      <w:pPr>
        <w:ind w:left="1080"/>
        <w:rPr>
          <w:rFonts w:ascii="Times" w:eastAsiaTheme="minorEastAsia" w:hAnsi="Times"/>
          <w:sz w:val="20"/>
          <w:lang w:eastAsia="en-US"/>
        </w:rPr>
      </w:pPr>
    </w:p>
    <w:p w14:paraId="3357ED01" w14:textId="77777777" w:rsidR="00010E24" w:rsidRPr="002E4F6B" w:rsidRDefault="00010E24" w:rsidP="0048785A">
      <w:pPr>
        <w:ind w:left="1080"/>
        <w:rPr>
          <w:rFonts w:ascii="Times" w:eastAsiaTheme="minorEastAsia" w:hAnsi="Times"/>
          <w:sz w:val="20"/>
          <w:lang w:eastAsia="en-US"/>
        </w:rPr>
      </w:pPr>
    </w:p>
    <w:p w14:paraId="7AA87D4F" w14:textId="381A1411" w:rsidR="0048785A" w:rsidRPr="0048785A" w:rsidRDefault="00010E24" w:rsidP="004720E7">
      <w:pPr>
        <w:pStyle w:val="ListParagraph"/>
        <w:numPr>
          <w:ilvl w:val="0"/>
          <w:numId w:val="3"/>
        </w:numPr>
        <w:ind w:left="1080"/>
        <w:rPr>
          <w:rFonts w:ascii="Times" w:eastAsiaTheme="minorEastAsia" w:hAnsi="Times"/>
          <w:sz w:val="20"/>
          <w:lang w:eastAsia="en-US"/>
        </w:rPr>
      </w:pPr>
      <w:r>
        <w:rPr>
          <w:rFonts w:eastAsiaTheme="minorEastAsia" w:cs="Arial"/>
          <w:b/>
          <w:bCs/>
          <w:color w:val="000000"/>
          <w:sz w:val="22"/>
          <w:szCs w:val="22"/>
          <w:lang w:eastAsia="en-US"/>
        </w:rPr>
        <w:t>We can try to m</w:t>
      </w:r>
      <w:r w:rsidR="002E4F6B" w:rsidRPr="0048785A">
        <w:rPr>
          <w:rFonts w:eastAsiaTheme="minorEastAsia" w:cs="Arial"/>
          <w:b/>
          <w:bCs/>
          <w:color w:val="000000"/>
          <w:sz w:val="22"/>
          <w:szCs w:val="22"/>
          <w:lang w:eastAsia="en-US"/>
        </w:rPr>
        <w:t xml:space="preserve">anipulate </w:t>
      </w:r>
      <w:r>
        <w:rPr>
          <w:rFonts w:eastAsiaTheme="minorEastAsia" w:cs="Arial"/>
          <w:b/>
          <w:bCs/>
          <w:color w:val="000000"/>
          <w:sz w:val="22"/>
          <w:szCs w:val="22"/>
          <w:lang w:eastAsia="en-US"/>
        </w:rPr>
        <w:t>them into responding</w:t>
      </w:r>
    </w:p>
    <w:p w14:paraId="422D4337" w14:textId="77777777" w:rsidR="0048785A" w:rsidRDefault="0048785A" w:rsidP="0048785A">
      <w:pPr>
        <w:ind w:left="720"/>
        <w:rPr>
          <w:rFonts w:eastAsiaTheme="minorEastAsia" w:cs="Arial"/>
          <w:color w:val="000000"/>
          <w:sz w:val="22"/>
          <w:szCs w:val="22"/>
          <w:lang w:eastAsia="en-US"/>
        </w:rPr>
      </w:pPr>
    </w:p>
    <w:p w14:paraId="0F604BCF" w14:textId="77777777" w:rsidR="00F75261" w:rsidRDefault="00F75261" w:rsidP="0048785A">
      <w:pPr>
        <w:ind w:left="720"/>
        <w:rPr>
          <w:rFonts w:eastAsiaTheme="minorEastAsia" w:cs="Arial"/>
          <w:color w:val="000000"/>
          <w:sz w:val="22"/>
          <w:szCs w:val="22"/>
          <w:lang w:eastAsia="en-US"/>
        </w:rPr>
      </w:pPr>
    </w:p>
    <w:p w14:paraId="7C490575" w14:textId="77777777" w:rsidR="00F75261" w:rsidRDefault="00F75261" w:rsidP="0048785A">
      <w:pPr>
        <w:ind w:left="720"/>
        <w:rPr>
          <w:rFonts w:eastAsiaTheme="minorEastAsia" w:cs="Arial"/>
          <w:color w:val="000000"/>
          <w:sz w:val="22"/>
          <w:szCs w:val="22"/>
          <w:lang w:eastAsia="en-US"/>
        </w:rPr>
      </w:pPr>
    </w:p>
    <w:p w14:paraId="40220ACA" w14:textId="6B5E749A" w:rsidR="0048785A" w:rsidRPr="00F75261" w:rsidRDefault="00010E24" w:rsidP="004720E7">
      <w:pPr>
        <w:pStyle w:val="ListParagraph"/>
        <w:numPr>
          <w:ilvl w:val="0"/>
          <w:numId w:val="3"/>
        </w:numPr>
        <w:ind w:left="1080"/>
        <w:rPr>
          <w:rFonts w:ascii="Times" w:eastAsiaTheme="minorEastAsia" w:hAnsi="Times"/>
          <w:sz w:val="20"/>
          <w:lang w:eastAsia="en-US"/>
        </w:rPr>
      </w:pPr>
      <w:r w:rsidRPr="00F75261">
        <w:rPr>
          <w:rFonts w:eastAsiaTheme="minorEastAsia" w:cs="Arial"/>
          <w:b/>
          <w:bCs/>
          <w:color w:val="000000"/>
          <w:sz w:val="22"/>
          <w:szCs w:val="22"/>
          <w:lang w:eastAsia="en-US"/>
        </w:rPr>
        <w:t>We can p</w:t>
      </w:r>
      <w:r w:rsidR="0048785A" w:rsidRPr="00F75261">
        <w:rPr>
          <w:rFonts w:eastAsiaTheme="minorEastAsia" w:cs="Arial"/>
          <w:b/>
          <w:bCs/>
          <w:color w:val="000000"/>
          <w:sz w:val="22"/>
          <w:szCs w:val="22"/>
          <w:lang w:eastAsia="en-US"/>
        </w:rPr>
        <w:t>r</w:t>
      </w:r>
      <w:r w:rsidRPr="00F75261">
        <w:rPr>
          <w:rFonts w:eastAsiaTheme="minorEastAsia" w:cs="Arial"/>
          <w:b/>
          <w:bCs/>
          <w:color w:val="000000"/>
          <w:sz w:val="22"/>
          <w:szCs w:val="22"/>
          <w:lang w:eastAsia="en-US"/>
        </w:rPr>
        <w:t>oject</w:t>
      </w:r>
      <w:r w:rsidR="0048785A" w:rsidRPr="00F75261">
        <w:rPr>
          <w:rFonts w:eastAsiaTheme="minorEastAsia" w:cs="Arial"/>
          <w:b/>
          <w:bCs/>
          <w:color w:val="000000"/>
          <w:sz w:val="22"/>
          <w:szCs w:val="22"/>
          <w:lang w:eastAsia="en-US"/>
        </w:rPr>
        <w:t xml:space="preserve"> guilt </w:t>
      </w:r>
      <w:r w:rsidRPr="00F75261">
        <w:rPr>
          <w:rFonts w:eastAsiaTheme="minorEastAsia" w:cs="Arial"/>
          <w:b/>
          <w:bCs/>
          <w:color w:val="000000"/>
          <w:sz w:val="22"/>
          <w:szCs w:val="22"/>
          <w:lang w:eastAsia="en-US"/>
        </w:rPr>
        <w:t>to make them respond</w:t>
      </w:r>
    </w:p>
    <w:p w14:paraId="635A3BF0" w14:textId="186361BA" w:rsidR="002E4F6B" w:rsidRDefault="002E4F6B" w:rsidP="0048785A">
      <w:pPr>
        <w:ind w:left="1080"/>
        <w:rPr>
          <w:rFonts w:eastAsiaTheme="minorEastAsia" w:cs="Arial"/>
          <w:color w:val="000000"/>
          <w:sz w:val="22"/>
          <w:szCs w:val="22"/>
          <w:lang w:eastAsia="en-US"/>
        </w:rPr>
      </w:pPr>
    </w:p>
    <w:p w14:paraId="33183207" w14:textId="77777777" w:rsidR="0048785A" w:rsidRDefault="0048785A" w:rsidP="0048785A">
      <w:pPr>
        <w:ind w:left="1080"/>
        <w:rPr>
          <w:rFonts w:ascii="Times" w:eastAsiaTheme="minorEastAsia" w:hAnsi="Times"/>
          <w:sz w:val="20"/>
          <w:lang w:eastAsia="en-US"/>
        </w:rPr>
      </w:pPr>
    </w:p>
    <w:p w14:paraId="4F74A3F1" w14:textId="77777777" w:rsidR="00010E24" w:rsidRPr="0048785A" w:rsidRDefault="00010E24" w:rsidP="0048785A">
      <w:pPr>
        <w:ind w:left="1080"/>
        <w:rPr>
          <w:rFonts w:ascii="Times" w:eastAsiaTheme="minorEastAsia" w:hAnsi="Times"/>
          <w:sz w:val="20"/>
          <w:lang w:eastAsia="en-US"/>
        </w:rPr>
      </w:pPr>
    </w:p>
    <w:p w14:paraId="17BA4A38" w14:textId="0DB92FAB" w:rsidR="002E4F6B" w:rsidRPr="0048785A" w:rsidRDefault="002E4F6B" w:rsidP="004720E7">
      <w:pPr>
        <w:pStyle w:val="ListParagraph"/>
        <w:numPr>
          <w:ilvl w:val="0"/>
          <w:numId w:val="4"/>
        </w:numPr>
        <w:ind w:left="720"/>
        <w:rPr>
          <w:rFonts w:ascii="Times" w:eastAsiaTheme="minorEastAsia" w:hAnsi="Times"/>
          <w:sz w:val="20"/>
          <w:lang w:eastAsia="en-US"/>
        </w:rPr>
      </w:pPr>
      <w:r w:rsidRPr="0048785A">
        <w:rPr>
          <w:rFonts w:eastAsiaTheme="minorEastAsia" w:cs="Arial"/>
          <w:b/>
          <w:bCs/>
          <w:color w:val="000000"/>
          <w:sz w:val="22"/>
          <w:szCs w:val="22"/>
          <w:lang w:eastAsia="en-US"/>
        </w:rPr>
        <w:t>Motivating the Right Way</w:t>
      </w:r>
    </w:p>
    <w:p w14:paraId="686CE996" w14:textId="77777777" w:rsidR="0048785A" w:rsidRDefault="0048785A" w:rsidP="0048785A">
      <w:pPr>
        <w:ind w:left="720"/>
        <w:rPr>
          <w:rFonts w:ascii="Times" w:eastAsiaTheme="minorEastAsia" w:hAnsi="Times"/>
          <w:sz w:val="20"/>
          <w:lang w:eastAsia="en-US"/>
        </w:rPr>
      </w:pPr>
    </w:p>
    <w:p w14:paraId="6E9118E3" w14:textId="77777777" w:rsidR="00010E24" w:rsidRPr="002E4F6B" w:rsidRDefault="00010E24" w:rsidP="0048785A">
      <w:pPr>
        <w:ind w:left="720"/>
        <w:rPr>
          <w:rFonts w:ascii="Times" w:eastAsiaTheme="minorEastAsia" w:hAnsi="Times"/>
          <w:sz w:val="20"/>
          <w:lang w:eastAsia="en-US"/>
        </w:rPr>
      </w:pPr>
    </w:p>
    <w:p w14:paraId="75F73E7F" w14:textId="2D2DE4CB" w:rsidR="002E4F6B" w:rsidRPr="0048785A" w:rsidRDefault="00010E24" w:rsidP="004720E7">
      <w:pPr>
        <w:pStyle w:val="ListParagraph"/>
        <w:numPr>
          <w:ilvl w:val="0"/>
          <w:numId w:val="5"/>
        </w:numPr>
        <w:ind w:left="1080"/>
        <w:rPr>
          <w:rFonts w:ascii="Times" w:eastAsiaTheme="minorEastAsia" w:hAnsi="Times"/>
          <w:sz w:val="20"/>
          <w:lang w:eastAsia="en-US"/>
        </w:rPr>
      </w:pPr>
      <w:r>
        <w:rPr>
          <w:rFonts w:eastAsiaTheme="minorEastAsia" w:cs="Arial"/>
          <w:b/>
          <w:bCs/>
          <w:color w:val="000000"/>
          <w:sz w:val="22"/>
          <w:szCs w:val="22"/>
          <w:lang w:eastAsia="en-US"/>
        </w:rPr>
        <w:t>Through o</w:t>
      </w:r>
      <w:r w:rsidR="002E4F6B" w:rsidRPr="0048785A">
        <w:rPr>
          <w:rFonts w:eastAsiaTheme="minorEastAsia" w:cs="Arial"/>
          <w:b/>
          <w:bCs/>
          <w:color w:val="000000"/>
          <w:sz w:val="22"/>
          <w:szCs w:val="22"/>
          <w:lang w:eastAsia="en-US"/>
        </w:rPr>
        <w:t>ur example</w:t>
      </w:r>
    </w:p>
    <w:p w14:paraId="2B5920FC" w14:textId="77777777" w:rsidR="0048785A" w:rsidRDefault="0048785A" w:rsidP="002E4F6B">
      <w:pPr>
        <w:ind w:left="720"/>
        <w:rPr>
          <w:rFonts w:eastAsiaTheme="minorEastAsia" w:cs="Arial"/>
          <w:color w:val="000000"/>
          <w:sz w:val="22"/>
          <w:szCs w:val="22"/>
          <w:lang w:eastAsia="en-US"/>
        </w:rPr>
      </w:pPr>
    </w:p>
    <w:p w14:paraId="15532350" w14:textId="77777777" w:rsidR="0048785A" w:rsidRPr="002E4F6B" w:rsidRDefault="0048785A" w:rsidP="0048785A">
      <w:pPr>
        <w:ind w:left="1080"/>
        <w:rPr>
          <w:rFonts w:ascii="Times" w:eastAsiaTheme="minorEastAsia" w:hAnsi="Times"/>
          <w:sz w:val="20"/>
          <w:lang w:eastAsia="en-US"/>
        </w:rPr>
      </w:pPr>
    </w:p>
    <w:p w14:paraId="5B0E4129" w14:textId="77777777" w:rsidR="0048785A" w:rsidRDefault="002E4F6B" w:rsidP="0048785A">
      <w:pPr>
        <w:ind w:left="1080"/>
        <w:rPr>
          <w:rFonts w:eastAsiaTheme="minorEastAsia" w:cs="Arial"/>
          <w:i/>
          <w:iCs/>
          <w:color w:val="000000"/>
          <w:sz w:val="22"/>
          <w:szCs w:val="22"/>
          <w:lang w:eastAsia="en-US"/>
        </w:rPr>
      </w:pPr>
      <w:r w:rsidRPr="002E4F6B">
        <w:rPr>
          <w:rFonts w:eastAsiaTheme="minorEastAsia" w:cs="Arial"/>
          <w:i/>
          <w:iCs/>
          <w:color w:val="000000"/>
          <w:sz w:val="22"/>
          <w:szCs w:val="22"/>
          <w:lang w:eastAsia="en-US"/>
        </w:rPr>
        <w:t xml:space="preserve">“Those who look to him are radiant, and their faces are never ashamed.” </w:t>
      </w:r>
    </w:p>
    <w:p w14:paraId="20F7CF99" w14:textId="138AB6A1" w:rsidR="002E4F6B" w:rsidRPr="002E4F6B" w:rsidRDefault="0048785A" w:rsidP="0048785A">
      <w:pPr>
        <w:ind w:left="1080"/>
        <w:rPr>
          <w:rFonts w:ascii="Times" w:eastAsiaTheme="minorEastAsia" w:hAnsi="Times"/>
          <w:sz w:val="20"/>
          <w:lang w:eastAsia="en-US"/>
        </w:rPr>
      </w:pPr>
      <w:r>
        <w:rPr>
          <w:rFonts w:eastAsiaTheme="minorEastAsia" w:cs="Arial"/>
          <w:iCs/>
          <w:color w:val="000000"/>
          <w:sz w:val="22"/>
          <w:szCs w:val="22"/>
          <w:lang w:eastAsia="en-US"/>
        </w:rPr>
        <w:t>- Psalm 34:5</w:t>
      </w:r>
      <w:r>
        <w:rPr>
          <w:rStyle w:val="EndnoteReference"/>
          <w:rFonts w:eastAsiaTheme="minorEastAsia" w:cs="Arial"/>
          <w:iCs/>
          <w:color w:val="000000"/>
          <w:sz w:val="22"/>
          <w:szCs w:val="22"/>
          <w:lang w:eastAsia="en-US"/>
        </w:rPr>
        <w:endnoteReference w:id="2"/>
      </w:r>
    </w:p>
    <w:p w14:paraId="317E7DA5" w14:textId="77777777" w:rsidR="0048785A" w:rsidRDefault="0048785A" w:rsidP="002E4F6B">
      <w:pPr>
        <w:ind w:left="720"/>
        <w:rPr>
          <w:rFonts w:eastAsiaTheme="minorEastAsia" w:cs="Arial"/>
          <w:color w:val="000000"/>
          <w:sz w:val="22"/>
          <w:szCs w:val="22"/>
          <w:lang w:eastAsia="en-US"/>
        </w:rPr>
      </w:pPr>
    </w:p>
    <w:p w14:paraId="6B189EAC" w14:textId="77777777" w:rsidR="00010E24" w:rsidRPr="002E4F6B" w:rsidRDefault="00010E24" w:rsidP="004720E7">
      <w:pPr>
        <w:tabs>
          <w:tab w:val="left" w:pos="990"/>
        </w:tabs>
        <w:ind w:left="1080"/>
        <w:rPr>
          <w:rFonts w:ascii="Times" w:eastAsiaTheme="minorEastAsia" w:hAnsi="Times"/>
          <w:sz w:val="20"/>
          <w:lang w:eastAsia="en-US"/>
        </w:rPr>
      </w:pPr>
    </w:p>
    <w:p w14:paraId="586C85D3" w14:textId="77777777" w:rsidR="004720E7" w:rsidRPr="004720E7" w:rsidRDefault="002E4F6B" w:rsidP="004720E7">
      <w:pPr>
        <w:pStyle w:val="ListParagraph"/>
        <w:numPr>
          <w:ilvl w:val="0"/>
          <w:numId w:val="5"/>
        </w:numPr>
        <w:ind w:left="1080"/>
        <w:rPr>
          <w:rFonts w:ascii="Times" w:eastAsiaTheme="minorEastAsia" w:hAnsi="Times"/>
          <w:sz w:val="20"/>
          <w:lang w:eastAsia="en-US"/>
        </w:rPr>
      </w:pPr>
      <w:r w:rsidRPr="004720E7">
        <w:rPr>
          <w:rFonts w:eastAsiaTheme="minorEastAsia" w:cs="Arial"/>
          <w:b/>
          <w:bCs/>
          <w:color w:val="000000"/>
          <w:sz w:val="22"/>
          <w:szCs w:val="22"/>
          <w:lang w:eastAsia="en-US"/>
        </w:rPr>
        <w:t>Through our exhortations</w:t>
      </w:r>
    </w:p>
    <w:p w14:paraId="79C78352" w14:textId="77777777" w:rsidR="004720E7" w:rsidRDefault="004720E7" w:rsidP="004720E7">
      <w:pPr>
        <w:ind w:left="360"/>
        <w:rPr>
          <w:rFonts w:eastAsiaTheme="minorEastAsia" w:cs="Arial"/>
          <w:color w:val="000000"/>
          <w:sz w:val="22"/>
          <w:szCs w:val="22"/>
          <w:lang w:eastAsia="en-US"/>
        </w:rPr>
      </w:pPr>
    </w:p>
    <w:p w14:paraId="09D54171" w14:textId="77777777" w:rsidR="004720E7" w:rsidRDefault="004720E7" w:rsidP="002E4F6B">
      <w:pPr>
        <w:ind w:left="720"/>
        <w:rPr>
          <w:rFonts w:eastAsiaTheme="minorEastAsia" w:cs="Arial"/>
          <w:b/>
          <w:bCs/>
          <w:color w:val="000000"/>
          <w:sz w:val="22"/>
          <w:szCs w:val="22"/>
          <w:lang w:eastAsia="en-US"/>
        </w:rPr>
      </w:pPr>
    </w:p>
    <w:p w14:paraId="0D068A0A" w14:textId="77777777" w:rsidR="00392056" w:rsidRDefault="00392056" w:rsidP="002E4F6B">
      <w:pPr>
        <w:ind w:left="720"/>
        <w:rPr>
          <w:rFonts w:eastAsiaTheme="minorEastAsia" w:cs="Arial"/>
          <w:b/>
          <w:bCs/>
          <w:color w:val="000000"/>
          <w:sz w:val="22"/>
          <w:szCs w:val="22"/>
          <w:lang w:eastAsia="en-US"/>
        </w:rPr>
      </w:pPr>
    </w:p>
    <w:p w14:paraId="6D7C5E2E" w14:textId="3BD35506" w:rsidR="002E4F6B" w:rsidRPr="004720E7" w:rsidRDefault="002E4F6B" w:rsidP="004720E7">
      <w:pPr>
        <w:pStyle w:val="ListParagraph"/>
        <w:numPr>
          <w:ilvl w:val="0"/>
          <w:numId w:val="5"/>
        </w:numPr>
        <w:tabs>
          <w:tab w:val="left" w:pos="1080"/>
        </w:tabs>
        <w:ind w:left="1080"/>
        <w:rPr>
          <w:rFonts w:ascii="Times" w:eastAsiaTheme="minorEastAsia" w:hAnsi="Times"/>
          <w:sz w:val="20"/>
          <w:lang w:eastAsia="en-US"/>
        </w:rPr>
      </w:pPr>
      <w:r w:rsidRPr="004720E7">
        <w:rPr>
          <w:rFonts w:eastAsiaTheme="minorEastAsia" w:cs="Arial"/>
          <w:b/>
          <w:bCs/>
          <w:color w:val="000000"/>
          <w:sz w:val="22"/>
          <w:szCs w:val="22"/>
          <w:lang w:eastAsia="en-US"/>
        </w:rPr>
        <w:t>Through our encouragement</w:t>
      </w:r>
    </w:p>
    <w:p w14:paraId="3E87670B" w14:textId="77777777" w:rsidR="004720E7" w:rsidRDefault="004720E7" w:rsidP="002E4F6B">
      <w:pPr>
        <w:ind w:left="720"/>
        <w:rPr>
          <w:rFonts w:eastAsiaTheme="minorEastAsia" w:cs="Arial"/>
          <w:color w:val="000000"/>
          <w:sz w:val="22"/>
          <w:szCs w:val="22"/>
          <w:lang w:eastAsia="en-US"/>
        </w:rPr>
      </w:pPr>
    </w:p>
    <w:p w14:paraId="6B88D93A" w14:textId="77777777" w:rsidR="004720E7" w:rsidRDefault="004720E7" w:rsidP="002E4F6B">
      <w:pPr>
        <w:ind w:left="720"/>
        <w:rPr>
          <w:rFonts w:eastAsiaTheme="minorEastAsia" w:cs="Arial"/>
          <w:i/>
          <w:iCs/>
          <w:color w:val="000000"/>
          <w:sz w:val="22"/>
          <w:szCs w:val="22"/>
          <w:lang w:eastAsia="en-US"/>
        </w:rPr>
      </w:pPr>
    </w:p>
    <w:p w14:paraId="17D4BD9E" w14:textId="77777777" w:rsidR="00F75261" w:rsidRDefault="002E4F6B" w:rsidP="004720E7">
      <w:pPr>
        <w:ind w:left="1080"/>
        <w:rPr>
          <w:rFonts w:eastAsiaTheme="minorEastAsia" w:cs="Arial"/>
          <w:i/>
          <w:iCs/>
          <w:color w:val="000000"/>
          <w:sz w:val="22"/>
          <w:szCs w:val="22"/>
          <w:lang w:eastAsia="en-US"/>
        </w:rPr>
      </w:pPr>
      <w:r w:rsidRPr="002E4F6B">
        <w:rPr>
          <w:rFonts w:eastAsiaTheme="minorEastAsia" w:cs="Arial"/>
          <w:i/>
          <w:iCs/>
          <w:color w:val="000000"/>
          <w:sz w:val="22"/>
          <w:szCs w:val="22"/>
          <w:lang w:eastAsia="en-US"/>
        </w:rPr>
        <w:t>“For those whom he foreknew he also predestined to be conformed to the image of his Son</w:t>
      </w:r>
      <w:r w:rsidRPr="002E4F6B">
        <w:rPr>
          <w:rFonts w:eastAsiaTheme="minorEastAsia" w:cs="Arial"/>
          <w:color w:val="000000"/>
          <w:sz w:val="22"/>
          <w:szCs w:val="22"/>
          <w:lang w:eastAsia="en-US"/>
        </w:rPr>
        <w:t xml:space="preserve">, </w:t>
      </w:r>
      <w:r w:rsidRPr="002E4F6B">
        <w:rPr>
          <w:rFonts w:eastAsiaTheme="minorEastAsia" w:cs="Arial"/>
          <w:i/>
          <w:iCs/>
          <w:color w:val="000000"/>
          <w:sz w:val="22"/>
          <w:szCs w:val="22"/>
          <w:lang w:eastAsia="en-US"/>
        </w:rPr>
        <w:t>in order that he might be the firstborn among many brothers. And those whom he predestined he also called, and those whom he called he also justified, and those whom he justified he also glorified.”</w:t>
      </w:r>
    </w:p>
    <w:p w14:paraId="4AF236EF" w14:textId="253C934D" w:rsidR="002E4F6B" w:rsidRPr="004720E7" w:rsidRDefault="004720E7" w:rsidP="004720E7">
      <w:pPr>
        <w:ind w:left="1080"/>
        <w:rPr>
          <w:rFonts w:ascii="Times" w:eastAsiaTheme="minorEastAsia" w:hAnsi="Times"/>
          <w:sz w:val="20"/>
          <w:lang w:eastAsia="en-US"/>
        </w:rPr>
      </w:pPr>
      <w:r>
        <w:rPr>
          <w:rFonts w:eastAsiaTheme="minorEastAsia" w:cs="Arial"/>
          <w:iCs/>
          <w:color w:val="000000"/>
          <w:sz w:val="22"/>
          <w:szCs w:val="22"/>
          <w:lang w:eastAsia="en-US"/>
        </w:rPr>
        <w:t>- Romans 8:29-30</w:t>
      </w:r>
    </w:p>
    <w:p w14:paraId="493242E5" w14:textId="1FEBB143" w:rsidR="002E4F6B" w:rsidRPr="002E4F6B" w:rsidRDefault="002E4F6B" w:rsidP="004720E7">
      <w:pPr>
        <w:ind w:left="1080"/>
        <w:rPr>
          <w:rFonts w:ascii="Times" w:eastAsiaTheme="minorEastAsia" w:hAnsi="Times"/>
          <w:sz w:val="20"/>
          <w:lang w:eastAsia="en-US"/>
        </w:rPr>
      </w:pPr>
    </w:p>
    <w:p w14:paraId="0583F297" w14:textId="77777777" w:rsidR="004720E7" w:rsidRDefault="004720E7" w:rsidP="002E4F6B">
      <w:pPr>
        <w:rPr>
          <w:rFonts w:eastAsiaTheme="minorEastAsia" w:cs="Arial"/>
          <w:b/>
          <w:bCs/>
          <w:color w:val="000000"/>
          <w:sz w:val="22"/>
          <w:szCs w:val="22"/>
          <w:lang w:eastAsia="en-US"/>
        </w:rPr>
      </w:pPr>
    </w:p>
    <w:p w14:paraId="7BDDF4D5" w14:textId="77777777" w:rsidR="00392056" w:rsidRDefault="00392056" w:rsidP="002E4F6B">
      <w:pPr>
        <w:rPr>
          <w:rFonts w:eastAsiaTheme="minorEastAsia" w:cs="Arial"/>
          <w:b/>
          <w:bCs/>
          <w:color w:val="000000"/>
          <w:sz w:val="22"/>
          <w:szCs w:val="22"/>
          <w:lang w:eastAsia="en-US"/>
        </w:rPr>
      </w:pPr>
    </w:p>
    <w:p w14:paraId="283D1D64" w14:textId="439CD992" w:rsidR="002E4F6B" w:rsidRPr="004720E7" w:rsidRDefault="002E4F6B" w:rsidP="004720E7">
      <w:pPr>
        <w:pStyle w:val="ListParagraph"/>
        <w:numPr>
          <w:ilvl w:val="0"/>
          <w:numId w:val="6"/>
        </w:numPr>
        <w:ind w:left="720"/>
        <w:rPr>
          <w:rFonts w:ascii="Times" w:eastAsiaTheme="minorEastAsia" w:hAnsi="Times"/>
          <w:sz w:val="20"/>
          <w:lang w:eastAsia="en-US"/>
        </w:rPr>
      </w:pPr>
      <w:r w:rsidRPr="004720E7">
        <w:rPr>
          <w:rFonts w:eastAsiaTheme="minorEastAsia" w:cs="Arial"/>
          <w:b/>
          <w:bCs/>
          <w:color w:val="000000"/>
          <w:sz w:val="22"/>
          <w:szCs w:val="22"/>
          <w:lang w:eastAsia="en-US"/>
        </w:rPr>
        <w:t>Building a Worshiping Community</w:t>
      </w:r>
    </w:p>
    <w:p w14:paraId="5C4D291D" w14:textId="77777777" w:rsidR="004720E7" w:rsidRDefault="004720E7" w:rsidP="002E4F6B">
      <w:pPr>
        <w:rPr>
          <w:rFonts w:eastAsiaTheme="minorEastAsia" w:cs="Arial"/>
          <w:color w:val="000000"/>
          <w:sz w:val="22"/>
          <w:szCs w:val="22"/>
          <w:lang w:eastAsia="en-US"/>
        </w:rPr>
      </w:pPr>
    </w:p>
    <w:p w14:paraId="172F125B" w14:textId="77777777" w:rsidR="004720E7" w:rsidRDefault="004720E7" w:rsidP="002E4F6B">
      <w:pPr>
        <w:rPr>
          <w:rFonts w:eastAsiaTheme="minorEastAsia" w:cs="Arial"/>
          <w:i/>
          <w:iCs/>
          <w:color w:val="000000"/>
          <w:sz w:val="22"/>
          <w:szCs w:val="22"/>
          <w:lang w:eastAsia="en-US"/>
        </w:rPr>
      </w:pPr>
    </w:p>
    <w:p w14:paraId="6B17574E" w14:textId="50B3B5CD" w:rsidR="002E4F6B" w:rsidRPr="002E4F6B" w:rsidRDefault="002E4F6B" w:rsidP="004720E7">
      <w:pPr>
        <w:ind w:left="720"/>
        <w:rPr>
          <w:rFonts w:ascii="Times" w:eastAsiaTheme="minorEastAsia" w:hAnsi="Times"/>
          <w:sz w:val="20"/>
          <w:lang w:eastAsia="en-US"/>
        </w:rPr>
      </w:pPr>
      <w:r w:rsidRPr="002E4F6B">
        <w:rPr>
          <w:rFonts w:eastAsiaTheme="minorEastAsia" w:cs="Arial"/>
          <w:i/>
          <w:iCs/>
          <w:color w:val="000000"/>
          <w:sz w:val="22"/>
          <w:szCs w:val="22"/>
          <w:lang w:eastAsia="en-US"/>
        </w:rPr>
        <w:t xml:space="preserve">“As you come to him, a living stone rejected by men but in the sight of God chosen and precious, you yourselves like living stones are being built up as a </w:t>
      </w:r>
      <w:r w:rsidRPr="002E4F6B">
        <w:rPr>
          <w:rFonts w:eastAsiaTheme="minorEastAsia" w:cs="Arial"/>
          <w:i/>
          <w:iCs/>
          <w:color w:val="000000"/>
          <w:sz w:val="22"/>
          <w:szCs w:val="22"/>
          <w:lang w:eastAsia="en-US"/>
        </w:rPr>
        <w:lastRenderedPageBreak/>
        <w:t>spiritual house,</w:t>
      </w:r>
      <w:r w:rsidRPr="002E4F6B">
        <w:rPr>
          <w:rFonts w:eastAsiaTheme="minorEastAsia" w:cs="Arial"/>
          <w:b/>
          <w:bCs/>
          <w:i/>
          <w:iCs/>
          <w:color w:val="000000"/>
          <w:sz w:val="22"/>
          <w:szCs w:val="22"/>
          <w:lang w:eastAsia="en-US"/>
        </w:rPr>
        <w:t xml:space="preserve"> </w:t>
      </w:r>
      <w:r w:rsidRPr="002E4F6B">
        <w:rPr>
          <w:rFonts w:eastAsiaTheme="minorEastAsia" w:cs="Arial"/>
          <w:i/>
          <w:iCs/>
          <w:color w:val="000000"/>
          <w:sz w:val="22"/>
          <w:szCs w:val="22"/>
          <w:lang w:eastAsia="en-US"/>
        </w:rPr>
        <w:t xml:space="preserve">to be a holy priesthood, to offer spiritual sacrifices acceptable to God through Jesus Christ.” </w:t>
      </w:r>
      <w:r w:rsidR="004720E7">
        <w:rPr>
          <w:rFonts w:eastAsiaTheme="minorEastAsia" w:cs="Arial"/>
          <w:iCs/>
          <w:color w:val="000000"/>
          <w:sz w:val="22"/>
          <w:szCs w:val="22"/>
          <w:lang w:eastAsia="en-US"/>
        </w:rPr>
        <w:t>- 1 Peter 2:4–5</w:t>
      </w:r>
    </w:p>
    <w:p w14:paraId="20DC0646" w14:textId="77777777" w:rsidR="004720E7" w:rsidRDefault="004720E7" w:rsidP="002E4F6B">
      <w:pPr>
        <w:rPr>
          <w:rFonts w:eastAsiaTheme="minorEastAsia" w:cs="Arial"/>
          <w:color w:val="000000"/>
          <w:sz w:val="22"/>
          <w:szCs w:val="22"/>
          <w:lang w:eastAsia="en-US"/>
        </w:rPr>
      </w:pPr>
    </w:p>
    <w:p w14:paraId="24848F45" w14:textId="77777777" w:rsidR="004720E7" w:rsidRDefault="004720E7" w:rsidP="002E4F6B">
      <w:pPr>
        <w:rPr>
          <w:rFonts w:eastAsiaTheme="minorEastAsia" w:cs="Arial"/>
          <w:i/>
          <w:iCs/>
          <w:color w:val="000000"/>
          <w:sz w:val="22"/>
          <w:szCs w:val="22"/>
          <w:lang w:eastAsia="en-US"/>
        </w:rPr>
      </w:pPr>
    </w:p>
    <w:p w14:paraId="375549ED" w14:textId="7D036809" w:rsidR="002E4F6B" w:rsidRDefault="002E4F6B" w:rsidP="004720E7">
      <w:pPr>
        <w:ind w:left="720"/>
        <w:rPr>
          <w:rFonts w:eastAsiaTheme="minorEastAsia" w:cs="Arial"/>
          <w:i/>
          <w:iCs/>
          <w:color w:val="000000"/>
          <w:sz w:val="22"/>
          <w:szCs w:val="22"/>
          <w:lang w:eastAsia="en-US"/>
        </w:rPr>
      </w:pPr>
      <w:r w:rsidRPr="002E4F6B">
        <w:rPr>
          <w:rFonts w:eastAsiaTheme="minorEastAsia" w:cs="Arial"/>
          <w:i/>
          <w:iCs/>
          <w:color w:val="000000"/>
          <w:sz w:val="22"/>
          <w:szCs w:val="22"/>
          <w:lang w:eastAsia="en-US"/>
        </w:rPr>
        <w:t xml:space="preserve">“But you are a chosen race, a royal priesthood, a holy nation, a people for his own possession, that you may proclaim the excellencies of him who called you out of darkness into his marvelous light.” </w:t>
      </w:r>
      <w:r w:rsidR="004720E7">
        <w:rPr>
          <w:rFonts w:eastAsiaTheme="minorEastAsia" w:cs="Arial"/>
          <w:iCs/>
          <w:color w:val="000000"/>
          <w:sz w:val="22"/>
          <w:szCs w:val="22"/>
          <w:lang w:eastAsia="en-US"/>
        </w:rPr>
        <w:t>- 1 Peter 2:9</w:t>
      </w:r>
    </w:p>
    <w:p w14:paraId="640AFBFA" w14:textId="77777777" w:rsidR="004720E7" w:rsidRDefault="004720E7" w:rsidP="004720E7">
      <w:pPr>
        <w:ind w:left="720"/>
        <w:rPr>
          <w:rFonts w:eastAsiaTheme="minorEastAsia" w:cs="Arial"/>
          <w:i/>
          <w:iCs/>
          <w:color w:val="000000"/>
          <w:sz w:val="22"/>
          <w:szCs w:val="22"/>
          <w:lang w:eastAsia="en-US"/>
        </w:rPr>
      </w:pPr>
    </w:p>
    <w:p w14:paraId="6247E9B7" w14:textId="77777777" w:rsidR="00392056" w:rsidRPr="004720E7" w:rsidRDefault="00392056" w:rsidP="004720E7">
      <w:pPr>
        <w:ind w:left="720"/>
        <w:rPr>
          <w:rFonts w:eastAsiaTheme="minorEastAsia" w:cs="Arial"/>
          <w:i/>
          <w:iCs/>
          <w:color w:val="000000"/>
          <w:sz w:val="22"/>
          <w:szCs w:val="22"/>
          <w:lang w:eastAsia="en-US"/>
        </w:rPr>
      </w:pPr>
    </w:p>
    <w:p w14:paraId="5E01D333" w14:textId="555FF222" w:rsidR="002E4F6B" w:rsidRPr="004720E7" w:rsidRDefault="002E4F6B" w:rsidP="004720E7">
      <w:pPr>
        <w:pStyle w:val="ListParagraph"/>
        <w:numPr>
          <w:ilvl w:val="0"/>
          <w:numId w:val="9"/>
        </w:numPr>
        <w:tabs>
          <w:tab w:val="left" w:pos="900"/>
        </w:tabs>
        <w:ind w:left="720"/>
        <w:rPr>
          <w:rFonts w:ascii="Times" w:eastAsiaTheme="minorEastAsia" w:hAnsi="Times"/>
          <w:sz w:val="20"/>
          <w:lang w:eastAsia="en-US"/>
        </w:rPr>
      </w:pPr>
      <w:r w:rsidRPr="004720E7">
        <w:rPr>
          <w:rFonts w:eastAsiaTheme="minorEastAsia" w:cs="Arial"/>
          <w:b/>
          <w:bCs/>
          <w:color w:val="000000"/>
          <w:sz w:val="22"/>
          <w:szCs w:val="22"/>
          <w:lang w:eastAsia="en-US"/>
        </w:rPr>
        <w:t>Proclaiming the Gospel</w:t>
      </w:r>
    </w:p>
    <w:p w14:paraId="0125C6E5" w14:textId="77777777" w:rsidR="004720E7" w:rsidRDefault="004720E7" w:rsidP="004720E7">
      <w:pPr>
        <w:ind w:left="720"/>
        <w:rPr>
          <w:rFonts w:eastAsiaTheme="minorEastAsia" w:cs="Arial"/>
          <w:color w:val="000000"/>
          <w:sz w:val="22"/>
          <w:szCs w:val="22"/>
          <w:lang w:eastAsia="en-US"/>
        </w:rPr>
      </w:pPr>
    </w:p>
    <w:p w14:paraId="77590438" w14:textId="77777777" w:rsidR="004720E7" w:rsidRDefault="004720E7" w:rsidP="004720E7">
      <w:pPr>
        <w:ind w:left="720"/>
        <w:rPr>
          <w:rFonts w:eastAsiaTheme="minorEastAsia" w:cs="Arial"/>
          <w:i/>
          <w:iCs/>
          <w:color w:val="000000"/>
          <w:sz w:val="22"/>
          <w:szCs w:val="22"/>
          <w:lang w:eastAsia="en-US"/>
        </w:rPr>
      </w:pPr>
    </w:p>
    <w:p w14:paraId="00A86586" w14:textId="2FFC2B56" w:rsidR="002E4F6B" w:rsidRPr="002E4F6B" w:rsidRDefault="00F75261" w:rsidP="004720E7">
      <w:pPr>
        <w:ind w:left="720"/>
        <w:rPr>
          <w:rFonts w:ascii="Times" w:eastAsiaTheme="minorEastAsia" w:hAnsi="Times"/>
          <w:sz w:val="20"/>
          <w:lang w:eastAsia="en-US"/>
        </w:rPr>
      </w:pPr>
      <w:r>
        <w:rPr>
          <w:rFonts w:eastAsiaTheme="minorEastAsia" w:cs="Arial"/>
          <w:i/>
          <w:iCs/>
          <w:color w:val="000000"/>
          <w:sz w:val="22"/>
          <w:szCs w:val="22"/>
          <w:lang w:eastAsia="en-US"/>
        </w:rPr>
        <w:t>• </w:t>
      </w:r>
      <w:r w:rsidR="002E4F6B" w:rsidRPr="002E4F6B">
        <w:rPr>
          <w:rFonts w:eastAsiaTheme="minorEastAsia" w:cs="Arial"/>
          <w:i/>
          <w:iCs/>
          <w:color w:val="000000"/>
          <w:sz w:val="22"/>
          <w:szCs w:val="22"/>
          <w:lang w:eastAsia="en-US"/>
        </w:rPr>
        <w:t>The Gospel for Real Life</w:t>
      </w:r>
      <w:r w:rsidR="00392056">
        <w:rPr>
          <w:rFonts w:eastAsiaTheme="minorEastAsia" w:cs="Arial"/>
          <w:color w:val="000000"/>
          <w:sz w:val="22"/>
          <w:szCs w:val="22"/>
          <w:lang w:eastAsia="en-US"/>
        </w:rPr>
        <w:t xml:space="preserve"> by Jerry Bridges</w:t>
      </w:r>
    </w:p>
    <w:p w14:paraId="574B8465" w14:textId="3103DC85" w:rsidR="002E4F6B" w:rsidRPr="002E4F6B" w:rsidRDefault="00F75261" w:rsidP="004720E7">
      <w:pPr>
        <w:ind w:left="720"/>
        <w:rPr>
          <w:rFonts w:ascii="Times" w:eastAsiaTheme="minorEastAsia" w:hAnsi="Times"/>
          <w:sz w:val="20"/>
          <w:lang w:eastAsia="en-US"/>
        </w:rPr>
      </w:pPr>
      <w:r>
        <w:rPr>
          <w:rFonts w:eastAsiaTheme="minorEastAsia" w:cs="Arial"/>
          <w:i/>
          <w:iCs/>
          <w:color w:val="000000"/>
          <w:sz w:val="22"/>
          <w:szCs w:val="22"/>
          <w:lang w:eastAsia="en-US"/>
        </w:rPr>
        <w:t>• </w:t>
      </w:r>
      <w:r w:rsidR="002E4F6B" w:rsidRPr="002E4F6B">
        <w:rPr>
          <w:rFonts w:eastAsiaTheme="minorEastAsia" w:cs="Arial"/>
          <w:i/>
          <w:iCs/>
          <w:color w:val="000000"/>
          <w:sz w:val="22"/>
          <w:szCs w:val="22"/>
          <w:lang w:eastAsia="en-US"/>
        </w:rPr>
        <w:t>Living the Cross Centered Life</w:t>
      </w:r>
      <w:r w:rsidR="00173C2F">
        <w:rPr>
          <w:rFonts w:eastAsiaTheme="minorEastAsia" w:cs="Arial"/>
          <w:color w:val="000000"/>
          <w:sz w:val="22"/>
          <w:szCs w:val="22"/>
          <w:lang w:eastAsia="en-US"/>
        </w:rPr>
        <w:t xml:space="preserve"> by C.J. Mahaney</w:t>
      </w:r>
    </w:p>
    <w:p w14:paraId="0722F1CF" w14:textId="4CC33857" w:rsidR="002E4F6B" w:rsidRPr="002E4F6B" w:rsidRDefault="00F75261" w:rsidP="004720E7">
      <w:pPr>
        <w:ind w:left="720"/>
        <w:rPr>
          <w:rFonts w:ascii="Times" w:eastAsiaTheme="minorEastAsia" w:hAnsi="Times"/>
          <w:sz w:val="20"/>
          <w:lang w:eastAsia="en-US"/>
        </w:rPr>
      </w:pPr>
      <w:r>
        <w:rPr>
          <w:rFonts w:eastAsiaTheme="minorEastAsia" w:cs="Arial"/>
          <w:color w:val="000000"/>
          <w:sz w:val="22"/>
          <w:szCs w:val="22"/>
          <w:lang w:eastAsia="en-US"/>
        </w:rPr>
        <w:t>• </w:t>
      </w:r>
      <w:r w:rsidR="002E4F6B" w:rsidRPr="002E4F6B">
        <w:rPr>
          <w:rFonts w:eastAsiaTheme="minorEastAsia" w:cs="Arial"/>
          <w:i/>
          <w:iCs/>
          <w:color w:val="000000"/>
          <w:sz w:val="22"/>
          <w:szCs w:val="22"/>
          <w:lang w:eastAsia="en-US"/>
        </w:rPr>
        <w:t>The Gospel Primer</w:t>
      </w:r>
      <w:r w:rsidR="002E4F6B" w:rsidRPr="002E4F6B">
        <w:rPr>
          <w:rFonts w:eastAsiaTheme="minorEastAsia" w:cs="Arial"/>
          <w:color w:val="000000"/>
          <w:sz w:val="22"/>
          <w:szCs w:val="22"/>
          <w:lang w:eastAsia="en-US"/>
        </w:rPr>
        <w:t xml:space="preserve"> by Milton Vincent.</w:t>
      </w:r>
    </w:p>
    <w:p w14:paraId="62A34C57" w14:textId="72D92140" w:rsidR="002E4F6B" w:rsidRDefault="00F75261" w:rsidP="004720E7">
      <w:pPr>
        <w:ind w:left="720"/>
        <w:rPr>
          <w:rFonts w:eastAsiaTheme="minorEastAsia" w:cs="Arial"/>
          <w:color w:val="000000"/>
          <w:sz w:val="22"/>
          <w:szCs w:val="22"/>
          <w:lang w:eastAsia="en-US"/>
        </w:rPr>
      </w:pPr>
      <w:r>
        <w:rPr>
          <w:rFonts w:eastAsiaTheme="minorEastAsia" w:cs="Arial"/>
          <w:color w:val="000000"/>
          <w:sz w:val="22"/>
          <w:szCs w:val="22"/>
          <w:lang w:eastAsia="en-US"/>
        </w:rPr>
        <w:t>•</w:t>
      </w:r>
      <w:r w:rsidR="002E4F6B" w:rsidRPr="002E4F6B">
        <w:rPr>
          <w:rFonts w:eastAsiaTheme="minorEastAsia" w:cs="Arial"/>
          <w:color w:val="000000"/>
          <w:sz w:val="22"/>
          <w:szCs w:val="22"/>
          <w:lang w:eastAsia="en-US"/>
        </w:rPr>
        <w:t xml:space="preserve"> </w:t>
      </w:r>
      <w:r w:rsidR="002E4F6B" w:rsidRPr="002E4F6B">
        <w:rPr>
          <w:rFonts w:eastAsiaTheme="minorEastAsia" w:cs="Arial"/>
          <w:i/>
          <w:iCs/>
          <w:color w:val="000000"/>
          <w:sz w:val="22"/>
          <w:szCs w:val="22"/>
          <w:lang w:eastAsia="en-US"/>
        </w:rPr>
        <w:t>The Cross of Christ</w:t>
      </w:r>
      <w:r>
        <w:rPr>
          <w:rFonts w:eastAsiaTheme="minorEastAsia" w:cs="Arial"/>
          <w:i/>
          <w:iCs/>
          <w:color w:val="000000"/>
          <w:sz w:val="22"/>
          <w:szCs w:val="22"/>
          <w:lang w:eastAsia="en-US"/>
        </w:rPr>
        <w:t xml:space="preserve"> by John Stott</w:t>
      </w:r>
    </w:p>
    <w:p w14:paraId="061EB57A" w14:textId="77777777" w:rsidR="004720E7" w:rsidRDefault="004720E7" w:rsidP="004720E7">
      <w:pPr>
        <w:ind w:left="720"/>
        <w:rPr>
          <w:rFonts w:eastAsiaTheme="minorEastAsia" w:cs="Arial"/>
          <w:color w:val="000000"/>
          <w:sz w:val="22"/>
          <w:szCs w:val="22"/>
          <w:lang w:eastAsia="en-US"/>
        </w:rPr>
      </w:pPr>
    </w:p>
    <w:p w14:paraId="6324BF1E" w14:textId="77777777" w:rsidR="004720E7" w:rsidRDefault="004720E7" w:rsidP="004720E7">
      <w:pPr>
        <w:ind w:left="720"/>
        <w:rPr>
          <w:rFonts w:ascii="Times" w:eastAsiaTheme="minorEastAsia" w:hAnsi="Times"/>
          <w:sz w:val="20"/>
          <w:lang w:eastAsia="en-US"/>
        </w:rPr>
      </w:pPr>
    </w:p>
    <w:p w14:paraId="0EDD7D9A" w14:textId="77777777" w:rsidR="00F75261" w:rsidRPr="002E4F6B" w:rsidRDefault="00F75261" w:rsidP="004720E7">
      <w:pPr>
        <w:ind w:left="720"/>
        <w:rPr>
          <w:rFonts w:ascii="Times" w:eastAsiaTheme="minorEastAsia" w:hAnsi="Times"/>
          <w:sz w:val="20"/>
          <w:lang w:eastAsia="en-US"/>
        </w:rPr>
      </w:pPr>
    </w:p>
    <w:p w14:paraId="2DB4A403" w14:textId="041187D7" w:rsidR="002E4F6B" w:rsidRPr="004720E7" w:rsidRDefault="002E4F6B" w:rsidP="004720E7">
      <w:pPr>
        <w:pStyle w:val="ListParagraph"/>
        <w:numPr>
          <w:ilvl w:val="0"/>
          <w:numId w:val="12"/>
        </w:numPr>
        <w:ind w:left="720"/>
        <w:rPr>
          <w:rFonts w:ascii="Times" w:eastAsiaTheme="minorEastAsia" w:hAnsi="Times"/>
          <w:sz w:val="20"/>
          <w:lang w:eastAsia="en-US"/>
        </w:rPr>
      </w:pPr>
      <w:r w:rsidRPr="004720E7">
        <w:rPr>
          <w:rFonts w:eastAsiaTheme="minorEastAsia" w:cs="Arial"/>
          <w:b/>
          <w:bCs/>
          <w:color w:val="000000"/>
          <w:sz w:val="22"/>
          <w:szCs w:val="22"/>
          <w:lang w:eastAsia="en-US"/>
        </w:rPr>
        <w:t>How the Gospel Helps Us</w:t>
      </w:r>
    </w:p>
    <w:p w14:paraId="0604CAFB" w14:textId="62283F68" w:rsidR="002E4F6B" w:rsidRPr="002E4F6B" w:rsidRDefault="002E4F6B" w:rsidP="00B66181">
      <w:pPr>
        <w:ind w:left="720"/>
        <w:rPr>
          <w:rFonts w:ascii="Times" w:eastAsiaTheme="minorEastAsia" w:hAnsi="Times"/>
          <w:sz w:val="20"/>
          <w:lang w:eastAsia="en-US"/>
        </w:rPr>
      </w:pPr>
    </w:p>
    <w:p w14:paraId="14F7372C" w14:textId="77777777" w:rsidR="00B66181" w:rsidRDefault="00B66181" w:rsidP="002E4F6B">
      <w:pPr>
        <w:ind w:left="720"/>
        <w:rPr>
          <w:rFonts w:eastAsiaTheme="minorEastAsia" w:cs="Arial"/>
          <w:b/>
          <w:bCs/>
          <w:color w:val="000000"/>
          <w:sz w:val="22"/>
          <w:szCs w:val="22"/>
          <w:lang w:eastAsia="en-US"/>
        </w:rPr>
      </w:pPr>
    </w:p>
    <w:p w14:paraId="2BC82304" w14:textId="77777777" w:rsidR="00FC1DA1" w:rsidRPr="00FC1DA1" w:rsidRDefault="00B66181" w:rsidP="00B66181">
      <w:pPr>
        <w:pStyle w:val="ListParagraph"/>
        <w:numPr>
          <w:ilvl w:val="0"/>
          <w:numId w:val="13"/>
        </w:numPr>
        <w:ind w:left="1080"/>
        <w:rPr>
          <w:rFonts w:ascii="Times" w:eastAsiaTheme="minorEastAsia" w:hAnsi="Times"/>
          <w:sz w:val="20"/>
          <w:lang w:eastAsia="en-US"/>
        </w:rPr>
      </w:pPr>
      <w:r w:rsidRPr="00B66181">
        <w:rPr>
          <w:rFonts w:eastAsiaTheme="minorEastAsia" w:cs="Arial"/>
          <w:b/>
          <w:color w:val="000000"/>
          <w:sz w:val="22"/>
          <w:szCs w:val="22"/>
          <w:lang w:eastAsia="en-US"/>
        </w:rPr>
        <w:t>P</w:t>
      </w:r>
      <w:r w:rsidR="002E4F6B" w:rsidRPr="00B66181">
        <w:rPr>
          <w:rFonts w:eastAsiaTheme="minorEastAsia" w:cs="Arial"/>
          <w:b/>
          <w:bCs/>
          <w:color w:val="000000"/>
          <w:sz w:val="22"/>
          <w:szCs w:val="22"/>
          <w:lang w:eastAsia="en-US"/>
        </w:rPr>
        <w:t>eople struggli</w:t>
      </w:r>
      <w:r w:rsidR="00FC1DA1">
        <w:rPr>
          <w:rFonts w:eastAsiaTheme="minorEastAsia" w:cs="Arial"/>
          <w:b/>
          <w:bCs/>
          <w:color w:val="000000"/>
          <w:sz w:val="22"/>
          <w:szCs w:val="22"/>
          <w:lang w:eastAsia="en-US"/>
        </w:rPr>
        <w:t>ng with condemnation and guilt</w:t>
      </w:r>
    </w:p>
    <w:p w14:paraId="5EF904B6" w14:textId="77777777" w:rsidR="00FC1DA1" w:rsidRDefault="00FC1DA1" w:rsidP="00FC1DA1">
      <w:pPr>
        <w:ind w:left="360"/>
        <w:rPr>
          <w:rFonts w:eastAsiaTheme="minorEastAsia" w:cs="Arial"/>
          <w:color w:val="000000"/>
          <w:sz w:val="22"/>
          <w:szCs w:val="22"/>
          <w:lang w:eastAsia="en-US"/>
        </w:rPr>
      </w:pPr>
    </w:p>
    <w:p w14:paraId="0750352A" w14:textId="77777777" w:rsidR="00B66181" w:rsidRDefault="00B66181" w:rsidP="002E4F6B">
      <w:pPr>
        <w:ind w:left="720"/>
        <w:rPr>
          <w:rFonts w:eastAsiaTheme="minorEastAsia" w:cs="Arial"/>
          <w:i/>
          <w:iCs/>
          <w:color w:val="000000"/>
          <w:sz w:val="22"/>
          <w:szCs w:val="22"/>
          <w:lang w:eastAsia="en-US"/>
        </w:rPr>
      </w:pPr>
    </w:p>
    <w:p w14:paraId="778123DA" w14:textId="77777777" w:rsidR="00FC1DA1" w:rsidRDefault="002E4F6B" w:rsidP="00B66181">
      <w:pPr>
        <w:ind w:left="1080"/>
        <w:rPr>
          <w:rFonts w:eastAsiaTheme="minorEastAsia" w:cs="Arial"/>
          <w:i/>
          <w:iCs/>
          <w:color w:val="000000"/>
          <w:sz w:val="22"/>
          <w:szCs w:val="22"/>
          <w:lang w:eastAsia="en-US"/>
        </w:rPr>
      </w:pPr>
      <w:r w:rsidRPr="002E4F6B">
        <w:rPr>
          <w:rFonts w:eastAsiaTheme="minorEastAsia" w:cs="Arial"/>
          <w:i/>
          <w:iCs/>
          <w:color w:val="000000"/>
          <w:sz w:val="22"/>
          <w:szCs w:val="22"/>
          <w:lang w:eastAsia="en-US"/>
        </w:rPr>
        <w:t xml:space="preserve">“There is therefore now no condemnation for those who are in Christ Jesus.” </w:t>
      </w:r>
    </w:p>
    <w:p w14:paraId="6AB3ABC6" w14:textId="30495CDB" w:rsidR="002E4F6B" w:rsidRPr="002E4F6B" w:rsidRDefault="00FC1DA1" w:rsidP="00B66181">
      <w:pPr>
        <w:ind w:left="1080"/>
        <w:rPr>
          <w:rFonts w:ascii="Times" w:eastAsiaTheme="minorEastAsia" w:hAnsi="Times"/>
          <w:sz w:val="20"/>
          <w:lang w:eastAsia="en-US"/>
        </w:rPr>
      </w:pPr>
      <w:r>
        <w:rPr>
          <w:rFonts w:eastAsiaTheme="minorEastAsia" w:cs="Arial"/>
          <w:iCs/>
          <w:color w:val="000000"/>
          <w:sz w:val="22"/>
          <w:szCs w:val="22"/>
          <w:lang w:eastAsia="en-US"/>
        </w:rPr>
        <w:t>- Romans 8:1</w:t>
      </w:r>
    </w:p>
    <w:p w14:paraId="2B14443B" w14:textId="77777777" w:rsidR="00B66181" w:rsidRDefault="00B66181" w:rsidP="002E4F6B">
      <w:pPr>
        <w:ind w:left="720"/>
        <w:rPr>
          <w:rFonts w:eastAsiaTheme="minorEastAsia" w:cs="Arial"/>
          <w:i/>
          <w:iCs/>
          <w:color w:val="000000"/>
          <w:sz w:val="22"/>
          <w:szCs w:val="22"/>
          <w:lang w:eastAsia="en-US"/>
        </w:rPr>
      </w:pPr>
    </w:p>
    <w:p w14:paraId="65A5878B" w14:textId="77777777" w:rsidR="00FC1DA1" w:rsidRPr="002E4F6B" w:rsidRDefault="00FC1DA1" w:rsidP="00B66181">
      <w:pPr>
        <w:ind w:left="1080"/>
        <w:rPr>
          <w:rFonts w:ascii="Times" w:eastAsiaTheme="minorEastAsia" w:hAnsi="Times"/>
          <w:sz w:val="20"/>
          <w:lang w:eastAsia="en-US"/>
        </w:rPr>
      </w:pPr>
    </w:p>
    <w:p w14:paraId="22780247" w14:textId="35894A5C" w:rsidR="002E4F6B" w:rsidRPr="00D54E85" w:rsidRDefault="002E4F6B" w:rsidP="00D54E85">
      <w:pPr>
        <w:pStyle w:val="ListParagraph"/>
        <w:numPr>
          <w:ilvl w:val="0"/>
          <w:numId w:val="13"/>
        </w:numPr>
        <w:ind w:left="1080"/>
        <w:rPr>
          <w:rFonts w:ascii="Times" w:eastAsiaTheme="minorEastAsia" w:hAnsi="Times"/>
          <w:sz w:val="20"/>
          <w:lang w:eastAsia="en-US"/>
        </w:rPr>
      </w:pPr>
      <w:r w:rsidRPr="00D54E85">
        <w:rPr>
          <w:rFonts w:eastAsiaTheme="minorEastAsia" w:cs="Arial"/>
          <w:b/>
          <w:bCs/>
          <w:color w:val="000000"/>
          <w:sz w:val="22"/>
          <w:szCs w:val="22"/>
          <w:lang w:eastAsia="en-US"/>
        </w:rPr>
        <w:t>Insecurity in G</w:t>
      </w:r>
      <w:r w:rsidR="00FC1DA1">
        <w:rPr>
          <w:rFonts w:eastAsiaTheme="minorEastAsia" w:cs="Arial"/>
          <w:b/>
          <w:bCs/>
          <w:color w:val="000000"/>
          <w:sz w:val="22"/>
          <w:szCs w:val="22"/>
          <w:lang w:eastAsia="en-US"/>
        </w:rPr>
        <w:t>od’s love now and in the future</w:t>
      </w:r>
    </w:p>
    <w:p w14:paraId="15374750" w14:textId="336D3644" w:rsidR="002E4F6B" w:rsidRPr="00F75261" w:rsidRDefault="002E4F6B" w:rsidP="00F75261">
      <w:pPr>
        <w:ind w:left="720"/>
        <w:rPr>
          <w:rFonts w:ascii="Times" w:eastAsiaTheme="minorEastAsia" w:hAnsi="Times"/>
          <w:sz w:val="20"/>
          <w:lang w:eastAsia="en-US"/>
        </w:rPr>
      </w:pPr>
      <w:r w:rsidRPr="002E4F6B">
        <w:rPr>
          <w:rFonts w:ascii="Times New Roman" w:eastAsiaTheme="minorEastAsia" w:hAnsi="Times New Roman"/>
          <w:color w:val="000000"/>
          <w:sz w:val="22"/>
          <w:szCs w:val="22"/>
          <w:lang w:eastAsia="en-US"/>
        </w:rPr>
        <w:t>    </w:t>
      </w:r>
      <w:r w:rsidRPr="002E4F6B">
        <w:rPr>
          <w:rFonts w:ascii="Times New Roman" w:eastAsiaTheme="minorEastAsia" w:hAnsi="Times New Roman"/>
          <w:color w:val="000000"/>
          <w:sz w:val="22"/>
          <w:szCs w:val="22"/>
          <w:lang w:eastAsia="en-US"/>
        </w:rPr>
        <w:tab/>
      </w:r>
    </w:p>
    <w:p w14:paraId="06E97671" w14:textId="77777777" w:rsidR="00D54E85" w:rsidRPr="002E4F6B" w:rsidRDefault="00D54E85" w:rsidP="00D54E85">
      <w:pPr>
        <w:ind w:left="1080"/>
        <w:rPr>
          <w:rFonts w:ascii="Times" w:eastAsiaTheme="minorEastAsia" w:hAnsi="Times"/>
          <w:sz w:val="20"/>
          <w:lang w:eastAsia="en-US"/>
        </w:rPr>
      </w:pPr>
    </w:p>
    <w:p w14:paraId="04B78BE0" w14:textId="386E9B9E" w:rsidR="002E4F6B" w:rsidRPr="002E4F6B" w:rsidRDefault="002E4F6B" w:rsidP="00D54E85">
      <w:pPr>
        <w:ind w:left="1080"/>
        <w:rPr>
          <w:rFonts w:ascii="Times" w:eastAsiaTheme="minorEastAsia" w:hAnsi="Times"/>
          <w:sz w:val="20"/>
          <w:lang w:eastAsia="en-US"/>
        </w:rPr>
      </w:pPr>
      <w:r w:rsidRPr="002E4F6B">
        <w:rPr>
          <w:rFonts w:eastAsiaTheme="minorEastAsia" w:cs="Arial"/>
          <w:i/>
          <w:iCs/>
          <w:color w:val="000000"/>
          <w:sz w:val="22"/>
          <w:szCs w:val="22"/>
          <w:lang w:eastAsia="en-US"/>
        </w:rPr>
        <w:t xml:space="preserve">“I am sure </w:t>
      </w:r>
      <w:r w:rsidRPr="002E4F6B">
        <w:rPr>
          <w:rFonts w:eastAsiaTheme="minorEastAsia" w:cs="Arial"/>
          <w:color w:val="000000"/>
          <w:sz w:val="22"/>
          <w:szCs w:val="22"/>
          <w:lang w:eastAsia="en-US"/>
        </w:rPr>
        <w:t>(I am sure)</w:t>
      </w:r>
      <w:r w:rsidRPr="002E4F6B">
        <w:rPr>
          <w:rFonts w:eastAsiaTheme="minorEastAsia" w:cs="Arial"/>
          <w:i/>
          <w:iCs/>
          <w:color w:val="000000"/>
          <w:sz w:val="22"/>
          <w:szCs w:val="22"/>
          <w:lang w:eastAsia="en-US"/>
        </w:rPr>
        <w:t xml:space="preserve"> that neither death nor life, nor angels nor rulers, nor things present nor things to come, nor powers, nor height nor depth, nor anything else in all creation, </w:t>
      </w:r>
      <w:r w:rsidRPr="002E4F6B">
        <w:rPr>
          <w:rFonts w:eastAsiaTheme="minorEastAsia" w:cs="Arial"/>
          <w:color w:val="000000"/>
          <w:sz w:val="22"/>
          <w:szCs w:val="22"/>
          <w:lang w:eastAsia="en-US"/>
        </w:rPr>
        <w:t xml:space="preserve">(that pretty much covers it) </w:t>
      </w:r>
      <w:r w:rsidRPr="002E4F6B">
        <w:rPr>
          <w:rFonts w:eastAsiaTheme="minorEastAsia" w:cs="Arial"/>
          <w:i/>
          <w:iCs/>
          <w:color w:val="000000"/>
          <w:sz w:val="22"/>
          <w:szCs w:val="22"/>
          <w:lang w:eastAsia="en-US"/>
        </w:rPr>
        <w:t xml:space="preserve">will be able to separate us from the love of God in Christ Jesus our Lord.” </w:t>
      </w:r>
      <w:r w:rsidR="00570575">
        <w:rPr>
          <w:rFonts w:eastAsiaTheme="minorEastAsia" w:cs="Arial"/>
          <w:iCs/>
          <w:color w:val="000000"/>
          <w:sz w:val="22"/>
          <w:szCs w:val="22"/>
          <w:lang w:eastAsia="en-US"/>
        </w:rPr>
        <w:t>- Romans 8:37-39</w:t>
      </w:r>
    </w:p>
    <w:p w14:paraId="45718E9D" w14:textId="77777777" w:rsidR="00D54E85" w:rsidRDefault="00D54E85" w:rsidP="00D54E85">
      <w:pPr>
        <w:ind w:left="1080"/>
        <w:rPr>
          <w:rFonts w:eastAsiaTheme="minorEastAsia" w:cs="Arial"/>
          <w:i/>
          <w:iCs/>
          <w:color w:val="000000"/>
          <w:sz w:val="22"/>
          <w:szCs w:val="22"/>
          <w:lang w:eastAsia="en-US"/>
        </w:rPr>
      </w:pPr>
    </w:p>
    <w:p w14:paraId="5F5EB842" w14:textId="77777777" w:rsidR="00D54E85" w:rsidRPr="002E4F6B" w:rsidRDefault="00D54E85" w:rsidP="00D54E85">
      <w:pPr>
        <w:ind w:left="1080"/>
        <w:rPr>
          <w:rFonts w:ascii="Times" w:eastAsiaTheme="minorEastAsia" w:hAnsi="Times"/>
          <w:sz w:val="20"/>
          <w:lang w:eastAsia="en-US"/>
        </w:rPr>
      </w:pPr>
    </w:p>
    <w:p w14:paraId="267626F7" w14:textId="0E9ACAC9" w:rsidR="002E4F6B" w:rsidRPr="00D54E85" w:rsidRDefault="002E4F6B" w:rsidP="00D54E85">
      <w:pPr>
        <w:pStyle w:val="ListParagraph"/>
        <w:numPr>
          <w:ilvl w:val="0"/>
          <w:numId w:val="13"/>
        </w:numPr>
        <w:ind w:left="1080"/>
        <w:rPr>
          <w:rFonts w:ascii="Times" w:eastAsiaTheme="minorEastAsia" w:hAnsi="Times"/>
          <w:sz w:val="20"/>
          <w:lang w:eastAsia="en-US"/>
        </w:rPr>
      </w:pPr>
      <w:r w:rsidRPr="00D54E85">
        <w:rPr>
          <w:rFonts w:eastAsiaTheme="minorEastAsia" w:cs="Arial"/>
          <w:b/>
          <w:bCs/>
          <w:color w:val="000000"/>
          <w:sz w:val="22"/>
          <w:szCs w:val="22"/>
          <w:lang w:eastAsia="en-US"/>
        </w:rPr>
        <w:t>Broken relationships and bitterness</w:t>
      </w:r>
    </w:p>
    <w:p w14:paraId="74E300C5" w14:textId="77777777" w:rsidR="00D54E85" w:rsidRDefault="00D54E85" w:rsidP="002E4F6B">
      <w:pPr>
        <w:ind w:left="720"/>
        <w:rPr>
          <w:rFonts w:eastAsiaTheme="minorEastAsia" w:cs="Arial"/>
          <w:color w:val="000000"/>
          <w:sz w:val="22"/>
          <w:szCs w:val="22"/>
          <w:lang w:eastAsia="en-US"/>
        </w:rPr>
      </w:pPr>
    </w:p>
    <w:p w14:paraId="256C5E47" w14:textId="77777777" w:rsidR="00F75261" w:rsidRDefault="00F75261" w:rsidP="00D54E85">
      <w:pPr>
        <w:ind w:left="1080"/>
        <w:rPr>
          <w:rFonts w:eastAsiaTheme="minorEastAsia" w:cs="Arial"/>
          <w:color w:val="000000"/>
          <w:sz w:val="22"/>
          <w:szCs w:val="22"/>
          <w:lang w:eastAsia="en-US"/>
        </w:rPr>
      </w:pPr>
    </w:p>
    <w:p w14:paraId="26A9B6B3" w14:textId="7FC78CAA" w:rsidR="002E4F6B" w:rsidRDefault="00F75261" w:rsidP="00D54E85">
      <w:pPr>
        <w:ind w:left="1080"/>
        <w:rPr>
          <w:rFonts w:eastAsiaTheme="minorEastAsia" w:cs="Arial"/>
          <w:iCs/>
          <w:color w:val="000000"/>
          <w:sz w:val="22"/>
          <w:szCs w:val="22"/>
          <w:lang w:eastAsia="en-US"/>
        </w:rPr>
      </w:pPr>
      <w:r w:rsidRPr="002E4F6B">
        <w:rPr>
          <w:rFonts w:eastAsiaTheme="minorEastAsia" w:cs="Arial"/>
          <w:i/>
          <w:iCs/>
          <w:color w:val="000000"/>
          <w:sz w:val="22"/>
          <w:szCs w:val="22"/>
          <w:lang w:eastAsia="en-US"/>
        </w:rPr>
        <w:t xml:space="preserve"> </w:t>
      </w:r>
      <w:r w:rsidR="002E4F6B" w:rsidRPr="002E4F6B">
        <w:rPr>
          <w:rFonts w:eastAsiaTheme="minorEastAsia" w:cs="Arial"/>
          <w:i/>
          <w:iCs/>
          <w:color w:val="000000"/>
          <w:sz w:val="22"/>
          <w:szCs w:val="22"/>
          <w:lang w:eastAsia="en-US"/>
        </w:rPr>
        <w:t xml:space="preserve">“Put on then, as God’s chosen ones, holy and beloved, compassionate hearts, kindness, humility, meekness, and patience, bearing with one another and, if one has a complaint against another, forgiving each other; as the Lord has forgiven you, so you also must forgive.” </w:t>
      </w:r>
      <w:r w:rsidR="003C6219">
        <w:rPr>
          <w:rFonts w:eastAsiaTheme="minorEastAsia" w:cs="Arial"/>
          <w:iCs/>
          <w:color w:val="000000"/>
          <w:sz w:val="22"/>
          <w:szCs w:val="22"/>
          <w:lang w:eastAsia="en-US"/>
        </w:rPr>
        <w:t>- Colossians 3:12–13</w:t>
      </w:r>
    </w:p>
    <w:p w14:paraId="2DE2E6F6" w14:textId="77777777" w:rsidR="003C6219" w:rsidRPr="002E4F6B" w:rsidRDefault="003C6219" w:rsidP="00D54E85">
      <w:pPr>
        <w:ind w:left="1080"/>
        <w:rPr>
          <w:rFonts w:ascii="Times" w:eastAsiaTheme="minorEastAsia" w:hAnsi="Times"/>
          <w:sz w:val="20"/>
          <w:lang w:eastAsia="en-US"/>
        </w:rPr>
      </w:pPr>
    </w:p>
    <w:p w14:paraId="4913DA32" w14:textId="77777777" w:rsidR="003C6219" w:rsidRPr="003C6219" w:rsidRDefault="003C6219" w:rsidP="003C6219">
      <w:pPr>
        <w:ind w:left="1080"/>
        <w:rPr>
          <w:rFonts w:ascii="Times" w:eastAsiaTheme="minorEastAsia" w:hAnsi="Times"/>
          <w:sz w:val="20"/>
          <w:lang w:eastAsia="en-US"/>
        </w:rPr>
      </w:pPr>
    </w:p>
    <w:p w14:paraId="130A1DB2" w14:textId="77777777" w:rsidR="003C6219" w:rsidRDefault="003C6219" w:rsidP="002E4F6B">
      <w:pPr>
        <w:ind w:left="720"/>
        <w:rPr>
          <w:rFonts w:eastAsiaTheme="minorEastAsia" w:cs="Arial"/>
          <w:b/>
          <w:bCs/>
          <w:color w:val="000000"/>
          <w:sz w:val="22"/>
          <w:szCs w:val="22"/>
          <w:lang w:eastAsia="en-US"/>
        </w:rPr>
      </w:pPr>
    </w:p>
    <w:p w14:paraId="210BC4E4" w14:textId="1F65CAE3" w:rsidR="002E4F6B" w:rsidRPr="00D54E85" w:rsidRDefault="003C6219" w:rsidP="00D54E85">
      <w:pPr>
        <w:pStyle w:val="ListParagraph"/>
        <w:numPr>
          <w:ilvl w:val="0"/>
          <w:numId w:val="13"/>
        </w:numPr>
        <w:ind w:left="1080"/>
        <w:rPr>
          <w:rFonts w:ascii="Times" w:eastAsiaTheme="minorEastAsia" w:hAnsi="Times"/>
          <w:sz w:val="20"/>
          <w:lang w:eastAsia="en-US"/>
        </w:rPr>
      </w:pPr>
      <w:r>
        <w:rPr>
          <w:rFonts w:eastAsiaTheme="minorEastAsia" w:cs="Arial"/>
          <w:b/>
          <w:bCs/>
          <w:color w:val="000000"/>
          <w:sz w:val="22"/>
          <w:szCs w:val="22"/>
          <w:lang w:eastAsia="en-US"/>
        </w:rPr>
        <w:t>Indwelling sin</w:t>
      </w:r>
    </w:p>
    <w:p w14:paraId="46E02257" w14:textId="77777777" w:rsidR="00D54E85" w:rsidRDefault="00D54E85" w:rsidP="002E4F6B">
      <w:pPr>
        <w:ind w:left="720"/>
        <w:rPr>
          <w:rFonts w:eastAsiaTheme="minorEastAsia" w:cs="Arial"/>
          <w:color w:val="000000"/>
          <w:sz w:val="22"/>
          <w:szCs w:val="22"/>
          <w:lang w:eastAsia="en-US"/>
        </w:rPr>
      </w:pPr>
    </w:p>
    <w:p w14:paraId="6C5C3B35" w14:textId="77777777" w:rsidR="003C6219" w:rsidRPr="002E4F6B" w:rsidRDefault="003C6219" w:rsidP="00D54E85">
      <w:pPr>
        <w:ind w:left="1080"/>
        <w:rPr>
          <w:rFonts w:ascii="Times" w:eastAsiaTheme="minorEastAsia" w:hAnsi="Times"/>
          <w:sz w:val="20"/>
          <w:lang w:eastAsia="en-US"/>
        </w:rPr>
      </w:pPr>
    </w:p>
    <w:p w14:paraId="5017D415" w14:textId="4DFD4902" w:rsidR="002E4F6B" w:rsidRDefault="003C6219" w:rsidP="00D54E85">
      <w:pPr>
        <w:ind w:left="1080"/>
        <w:rPr>
          <w:rFonts w:eastAsiaTheme="minorEastAsia" w:cs="Arial"/>
          <w:iCs/>
          <w:color w:val="000000"/>
          <w:sz w:val="22"/>
          <w:szCs w:val="22"/>
          <w:lang w:eastAsia="en-US"/>
        </w:rPr>
      </w:pPr>
      <w:r>
        <w:rPr>
          <w:rFonts w:eastAsiaTheme="minorEastAsia" w:cs="Arial"/>
          <w:i/>
          <w:iCs/>
          <w:color w:val="000000"/>
          <w:sz w:val="22"/>
          <w:szCs w:val="22"/>
          <w:lang w:eastAsia="en-US"/>
        </w:rPr>
        <w:t>“T</w:t>
      </w:r>
      <w:r w:rsidR="002E4F6B" w:rsidRPr="002E4F6B">
        <w:rPr>
          <w:rFonts w:eastAsiaTheme="minorEastAsia" w:cs="Arial"/>
          <w:i/>
          <w:iCs/>
          <w:color w:val="000000"/>
          <w:sz w:val="22"/>
          <w:szCs w:val="22"/>
          <w:lang w:eastAsia="en-US"/>
        </w:rPr>
        <w:t xml:space="preserve">hose who belong to Christ Jesus have crucified the flesh with its passions and desires.” </w:t>
      </w:r>
      <w:r>
        <w:rPr>
          <w:rFonts w:eastAsiaTheme="minorEastAsia" w:cs="Arial"/>
          <w:iCs/>
          <w:color w:val="000000"/>
          <w:sz w:val="22"/>
          <w:szCs w:val="22"/>
          <w:lang w:eastAsia="en-US"/>
        </w:rPr>
        <w:t>- Galatians 5:24</w:t>
      </w:r>
    </w:p>
    <w:p w14:paraId="069645B8" w14:textId="77777777" w:rsidR="003C6219" w:rsidRPr="002E4F6B" w:rsidRDefault="003C6219" w:rsidP="00D54E85">
      <w:pPr>
        <w:ind w:left="1080"/>
        <w:rPr>
          <w:rFonts w:ascii="Times" w:eastAsiaTheme="minorEastAsia" w:hAnsi="Times"/>
          <w:sz w:val="20"/>
          <w:lang w:eastAsia="en-US"/>
        </w:rPr>
      </w:pPr>
    </w:p>
    <w:p w14:paraId="1CC7E6DF" w14:textId="77777777" w:rsidR="003C6219" w:rsidRDefault="003C6219" w:rsidP="002E4F6B">
      <w:pPr>
        <w:ind w:left="720"/>
        <w:rPr>
          <w:rFonts w:eastAsiaTheme="minorEastAsia" w:cs="Arial"/>
          <w:color w:val="000000"/>
          <w:sz w:val="22"/>
          <w:szCs w:val="22"/>
          <w:lang w:eastAsia="en-US"/>
        </w:rPr>
      </w:pPr>
    </w:p>
    <w:p w14:paraId="4969A1D5" w14:textId="77777777" w:rsidR="00F75261" w:rsidRDefault="00F75261" w:rsidP="002E4F6B">
      <w:pPr>
        <w:ind w:left="720"/>
        <w:rPr>
          <w:rFonts w:eastAsiaTheme="minorEastAsia" w:cs="Arial"/>
          <w:b/>
          <w:bCs/>
          <w:color w:val="000000"/>
          <w:sz w:val="22"/>
          <w:szCs w:val="22"/>
          <w:lang w:eastAsia="en-US"/>
        </w:rPr>
      </w:pPr>
    </w:p>
    <w:p w14:paraId="464B290A" w14:textId="2D5813DE" w:rsidR="002E4F6B" w:rsidRPr="00D54E85" w:rsidRDefault="003C6219" w:rsidP="00D54E85">
      <w:pPr>
        <w:pStyle w:val="ListParagraph"/>
        <w:numPr>
          <w:ilvl w:val="0"/>
          <w:numId w:val="13"/>
        </w:numPr>
        <w:ind w:left="1080"/>
        <w:rPr>
          <w:rFonts w:ascii="Times" w:eastAsiaTheme="minorEastAsia" w:hAnsi="Times"/>
          <w:sz w:val="20"/>
          <w:lang w:eastAsia="en-US"/>
        </w:rPr>
      </w:pPr>
      <w:r>
        <w:rPr>
          <w:rFonts w:eastAsiaTheme="minorEastAsia" w:cs="Arial"/>
          <w:b/>
          <w:bCs/>
          <w:color w:val="000000"/>
          <w:sz w:val="22"/>
          <w:szCs w:val="22"/>
          <w:lang w:eastAsia="en-US"/>
        </w:rPr>
        <w:t>Fear of death</w:t>
      </w:r>
    </w:p>
    <w:p w14:paraId="4C724644" w14:textId="60D8B3B1" w:rsidR="002E4F6B" w:rsidRPr="002E4F6B" w:rsidRDefault="002E4F6B" w:rsidP="00D54E85">
      <w:pPr>
        <w:ind w:left="1080"/>
        <w:rPr>
          <w:rFonts w:ascii="Times" w:eastAsiaTheme="minorEastAsia" w:hAnsi="Times"/>
          <w:sz w:val="20"/>
          <w:lang w:eastAsia="en-US"/>
        </w:rPr>
      </w:pPr>
    </w:p>
    <w:p w14:paraId="56FE6C2E" w14:textId="77777777" w:rsidR="002E4F6B" w:rsidRPr="002E4F6B" w:rsidRDefault="002E4F6B" w:rsidP="002E4F6B">
      <w:pPr>
        <w:ind w:left="720"/>
        <w:rPr>
          <w:rFonts w:ascii="Times" w:eastAsiaTheme="minorEastAsia" w:hAnsi="Times"/>
          <w:sz w:val="20"/>
          <w:lang w:eastAsia="en-US"/>
        </w:rPr>
      </w:pPr>
      <w:r w:rsidRPr="002E4F6B">
        <w:rPr>
          <w:rFonts w:ascii="Times New Roman" w:eastAsiaTheme="minorEastAsia" w:hAnsi="Times New Roman"/>
          <w:color w:val="000000"/>
          <w:sz w:val="22"/>
          <w:szCs w:val="22"/>
          <w:lang w:eastAsia="en-US"/>
        </w:rPr>
        <w:t> </w:t>
      </w:r>
    </w:p>
    <w:p w14:paraId="7988F381" w14:textId="7BFD5445" w:rsidR="002E4F6B" w:rsidRPr="002E4F6B" w:rsidRDefault="002E4F6B" w:rsidP="00D54E85">
      <w:pPr>
        <w:ind w:left="1080"/>
        <w:rPr>
          <w:rFonts w:ascii="Times" w:eastAsiaTheme="minorEastAsia" w:hAnsi="Times"/>
          <w:sz w:val="20"/>
          <w:lang w:eastAsia="en-US"/>
        </w:rPr>
      </w:pPr>
      <w:r w:rsidRPr="002E4F6B">
        <w:rPr>
          <w:rFonts w:eastAsiaTheme="minorEastAsia" w:cs="Arial"/>
          <w:i/>
          <w:iCs/>
          <w:color w:val="000000"/>
          <w:sz w:val="22"/>
          <w:szCs w:val="22"/>
          <w:lang w:eastAsia="en-US"/>
        </w:rPr>
        <w:t xml:space="preserve">“When the perishable puts on the imperishable, and the mortal puts on immortality, then shall come to pass the saying that is written: ‘Death is swallowed up in victory. O death, where is your victory? O death, where is your sting?’” </w:t>
      </w:r>
      <w:r w:rsidR="003C6219">
        <w:rPr>
          <w:rFonts w:eastAsiaTheme="minorEastAsia" w:cs="Arial"/>
          <w:iCs/>
          <w:color w:val="000000"/>
          <w:sz w:val="22"/>
          <w:szCs w:val="22"/>
          <w:lang w:eastAsia="en-US"/>
        </w:rPr>
        <w:t>- 1 Corinthians 15:54-55</w:t>
      </w:r>
    </w:p>
    <w:p w14:paraId="15F2910E" w14:textId="77777777" w:rsidR="002E4F6B" w:rsidRPr="002E4F6B" w:rsidRDefault="002E4F6B" w:rsidP="002E4F6B">
      <w:pPr>
        <w:ind w:left="720"/>
        <w:rPr>
          <w:rFonts w:ascii="Times" w:eastAsiaTheme="minorEastAsia" w:hAnsi="Times"/>
          <w:sz w:val="20"/>
          <w:lang w:eastAsia="en-US"/>
        </w:rPr>
      </w:pPr>
      <w:r w:rsidRPr="002E4F6B">
        <w:rPr>
          <w:rFonts w:ascii="Times" w:eastAsiaTheme="minorEastAsia" w:hAnsi="Times"/>
          <w:sz w:val="20"/>
          <w:lang w:eastAsia="en-US"/>
        </w:rPr>
        <w:t> </w:t>
      </w:r>
    </w:p>
    <w:p w14:paraId="135C4E2D" w14:textId="77777777" w:rsidR="003C6219" w:rsidRDefault="003C6219" w:rsidP="00D54E85">
      <w:pPr>
        <w:ind w:left="1080"/>
        <w:rPr>
          <w:rFonts w:eastAsiaTheme="minorEastAsia" w:cs="Arial"/>
          <w:color w:val="000000"/>
          <w:sz w:val="22"/>
          <w:szCs w:val="22"/>
          <w:lang w:eastAsia="en-US"/>
        </w:rPr>
      </w:pPr>
    </w:p>
    <w:p w14:paraId="747278F8" w14:textId="77777777" w:rsidR="00F75261" w:rsidRPr="002E4F6B" w:rsidRDefault="00F75261" w:rsidP="00D54E85">
      <w:pPr>
        <w:ind w:left="1080"/>
        <w:rPr>
          <w:rFonts w:ascii="Times" w:eastAsiaTheme="minorEastAsia" w:hAnsi="Times"/>
          <w:sz w:val="20"/>
          <w:lang w:eastAsia="en-US"/>
        </w:rPr>
      </w:pPr>
    </w:p>
    <w:p w14:paraId="21C9D54C" w14:textId="12944821" w:rsidR="002E4F6B" w:rsidRPr="00D54E85" w:rsidRDefault="002E4F6B" w:rsidP="00D54E85">
      <w:pPr>
        <w:pStyle w:val="ListParagraph"/>
        <w:numPr>
          <w:ilvl w:val="0"/>
          <w:numId w:val="20"/>
        </w:numPr>
        <w:ind w:left="720"/>
        <w:rPr>
          <w:rFonts w:ascii="Times" w:eastAsiaTheme="minorEastAsia" w:hAnsi="Times"/>
          <w:sz w:val="20"/>
          <w:lang w:eastAsia="en-US"/>
        </w:rPr>
      </w:pPr>
      <w:r w:rsidRPr="00D54E85">
        <w:rPr>
          <w:rFonts w:eastAsiaTheme="minorEastAsia" w:cs="Arial"/>
          <w:b/>
          <w:bCs/>
          <w:color w:val="000000"/>
          <w:sz w:val="22"/>
          <w:szCs w:val="22"/>
          <w:lang w:eastAsia="en-US"/>
        </w:rPr>
        <w:t>Telling of His Salvation</w:t>
      </w:r>
    </w:p>
    <w:p w14:paraId="57088220" w14:textId="6697C2F8" w:rsidR="002E4F6B" w:rsidRPr="002E4F6B" w:rsidRDefault="002E4F6B" w:rsidP="00D54E85">
      <w:pPr>
        <w:ind w:left="720"/>
        <w:rPr>
          <w:rFonts w:ascii="Times" w:eastAsiaTheme="minorEastAsia" w:hAnsi="Times"/>
          <w:sz w:val="20"/>
          <w:lang w:eastAsia="en-US"/>
        </w:rPr>
      </w:pPr>
    </w:p>
    <w:p w14:paraId="7C74E455" w14:textId="77777777" w:rsidR="002E4F6B" w:rsidRPr="002E4F6B" w:rsidRDefault="002E4F6B" w:rsidP="00D54E85">
      <w:pPr>
        <w:ind w:left="720"/>
        <w:rPr>
          <w:rFonts w:ascii="Times" w:eastAsiaTheme="minorEastAsia" w:hAnsi="Times"/>
          <w:sz w:val="20"/>
          <w:lang w:eastAsia="en-US"/>
        </w:rPr>
      </w:pPr>
      <w:r w:rsidRPr="002E4F6B">
        <w:rPr>
          <w:rFonts w:ascii="Times" w:eastAsiaTheme="minorEastAsia" w:hAnsi="Times"/>
          <w:sz w:val="20"/>
          <w:lang w:eastAsia="en-US"/>
        </w:rPr>
        <w:t> </w:t>
      </w:r>
    </w:p>
    <w:p w14:paraId="633CBF46" w14:textId="07C04037" w:rsidR="002E4F6B" w:rsidRDefault="002E4F6B" w:rsidP="00D54E85">
      <w:pPr>
        <w:ind w:left="720"/>
        <w:rPr>
          <w:rFonts w:ascii="Times" w:eastAsiaTheme="minorEastAsia" w:hAnsi="Times"/>
          <w:sz w:val="20"/>
          <w:lang w:eastAsia="en-US"/>
        </w:rPr>
      </w:pPr>
      <w:r w:rsidRPr="002E4F6B">
        <w:rPr>
          <w:rFonts w:eastAsiaTheme="minorEastAsia" w:cs="Arial"/>
          <w:color w:val="000000"/>
          <w:sz w:val="22"/>
          <w:szCs w:val="22"/>
          <w:lang w:eastAsia="en-US"/>
        </w:rPr>
        <w:t>“</w:t>
      </w:r>
      <w:r w:rsidRPr="002E4F6B">
        <w:rPr>
          <w:rFonts w:eastAsiaTheme="minorEastAsia" w:cs="Arial"/>
          <w:i/>
          <w:iCs/>
          <w:color w:val="000000"/>
          <w:sz w:val="22"/>
          <w:szCs w:val="22"/>
          <w:lang w:eastAsia="en-US"/>
        </w:rPr>
        <w:t>Sing to the Lord, bless his name; tell of his salvation from day to day.</w:t>
      </w:r>
      <w:r w:rsidRPr="002E4F6B">
        <w:rPr>
          <w:rFonts w:eastAsiaTheme="minorEastAsia" w:cs="Arial"/>
          <w:color w:val="000000"/>
          <w:sz w:val="22"/>
          <w:szCs w:val="22"/>
          <w:lang w:eastAsia="en-US"/>
        </w:rPr>
        <w:t xml:space="preserve">” </w:t>
      </w:r>
      <w:r w:rsidR="003C6219">
        <w:rPr>
          <w:rFonts w:eastAsiaTheme="minorEastAsia" w:cs="Arial"/>
          <w:iCs/>
          <w:color w:val="000000"/>
          <w:sz w:val="22"/>
          <w:szCs w:val="22"/>
          <w:lang w:eastAsia="en-US"/>
        </w:rPr>
        <w:t>- Psalm 96:2</w:t>
      </w:r>
    </w:p>
    <w:p w14:paraId="756C26F7" w14:textId="77777777" w:rsidR="003C6219" w:rsidRPr="002E4F6B" w:rsidRDefault="003C6219" w:rsidP="00D54E85">
      <w:pPr>
        <w:ind w:left="720"/>
        <w:rPr>
          <w:rFonts w:ascii="Times" w:eastAsiaTheme="minorEastAsia" w:hAnsi="Times"/>
          <w:sz w:val="20"/>
          <w:lang w:eastAsia="en-US"/>
        </w:rPr>
      </w:pPr>
    </w:p>
    <w:p w14:paraId="4CCF589D" w14:textId="77777777" w:rsidR="00D54E85" w:rsidRDefault="00D54E85" w:rsidP="00D54E85">
      <w:pPr>
        <w:ind w:left="720"/>
        <w:rPr>
          <w:rFonts w:ascii="Times" w:eastAsiaTheme="minorEastAsia" w:hAnsi="Times"/>
          <w:sz w:val="20"/>
          <w:lang w:eastAsia="en-US"/>
        </w:rPr>
      </w:pPr>
    </w:p>
    <w:p w14:paraId="20194CE6" w14:textId="77777777" w:rsidR="003C6219" w:rsidRPr="002E4F6B" w:rsidRDefault="003C6219" w:rsidP="00D54E85">
      <w:pPr>
        <w:ind w:left="720"/>
        <w:rPr>
          <w:rFonts w:ascii="Times" w:eastAsiaTheme="minorEastAsia" w:hAnsi="Times"/>
          <w:sz w:val="20"/>
          <w:lang w:eastAsia="en-US"/>
        </w:rPr>
      </w:pPr>
    </w:p>
    <w:p w14:paraId="3124B8BA" w14:textId="74E1A4D3" w:rsidR="002E4F6B" w:rsidRPr="00D54E85" w:rsidRDefault="002E4F6B" w:rsidP="00D54E85">
      <w:pPr>
        <w:pStyle w:val="ListParagraph"/>
        <w:numPr>
          <w:ilvl w:val="0"/>
          <w:numId w:val="21"/>
        </w:numPr>
        <w:tabs>
          <w:tab w:val="left" w:pos="1710"/>
        </w:tabs>
        <w:ind w:left="1080"/>
        <w:rPr>
          <w:rFonts w:ascii="Times" w:eastAsiaTheme="minorEastAsia" w:hAnsi="Times"/>
          <w:sz w:val="20"/>
          <w:lang w:eastAsia="en-US"/>
        </w:rPr>
      </w:pPr>
      <w:r w:rsidRPr="00D54E85">
        <w:rPr>
          <w:rFonts w:eastAsiaTheme="minorEastAsia" w:cs="Arial"/>
          <w:b/>
          <w:bCs/>
          <w:color w:val="000000"/>
          <w:sz w:val="22"/>
          <w:szCs w:val="22"/>
          <w:lang w:eastAsia="en-US"/>
        </w:rPr>
        <w:t>Clear</w:t>
      </w:r>
    </w:p>
    <w:p w14:paraId="52F79574" w14:textId="77777777" w:rsidR="00D54E85" w:rsidRDefault="00D54E85" w:rsidP="002E4F6B">
      <w:pPr>
        <w:ind w:left="720"/>
        <w:rPr>
          <w:rFonts w:eastAsiaTheme="minorEastAsia" w:cs="Arial"/>
          <w:color w:val="000000"/>
          <w:sz w:val="22"/>
          <w:szCs w:val="22"/>
          <w:lang w:eastAsia="en-US"/>
        </w:rPr>
      </w:pPr>
    </w:p>
    <w:p w14:paraId="05A7CB75" w14:textId="77777777" w:rsidR="003C6219" w:rsidRDefault="003C6219" w:rsidP="00D54E85">
      <w:pPr>
        <w:ind w:left="1080"/>
        <w:rPr>
          <w:rFonts w:eastAsiaTheme="minorEastAsia" w:cs="Arial"/>
          <w:color w:val="000000"/>
          <w:sz w:val="22"/>
          <w:szCs w:val="22"/>
          <w:lang w:eastAsia="en-US"/>
        </w:rPr>
      </w:pPr>
    </w:p>
    <w:p w14:paraId="1134E7F3" w14:textId="77777777" w:rsidR="003C6219" w:rsidRPr="002E4F6B" w:rsidRDefault="003C6219" w:rsidP="00D54E85">
      <w:pPr>
        <w:ind w:left="1080"/>
        <w:rPr>
          <w:rFonts w:ascii="Times" w:eastAsiaTheme="minorEastAsia" w:hAnsi="Times"/>
          <w:sz w:val="20"/>
          <w:lang w:eastAsia="en-US"/>
        </w:rPr>
      </w:pPr>
    </w:p>
    <w:p w14:paraId="65DC9BEB" w14:textId="0D485A58" w:rsidR="002E4F6B" w:rsidRPr="00D54E85" w:rsidRDefault="002E4F6B" w:rsidP="00D54E85">
      <w:pPr>
        <w:pStyle w:val="ListParagraph"/>
        <w:numPr>
          <w:ilvl w:val="0"/>
          <w:numId w:val="21"/>
        </w:numPr>
        <w:ind w:left="1080"/>
        <w:rPr>
          <w:rFonts w:ascii="Times" w:eastAsiaTheme="minorEastAsia" w:hAnsi="Times"/>
          <w:sz w:val="20"/>
          <w:lang w:eastAsia="en-US"/>
        </w:rPr>
      </w:pPr>
      <w:r w:rsidRPr="00D54E85">
        <w:rPr>
          <w:rFonts w:eastAsiaTheme="minorEastAsia" w:cs="Arial"/>
          <w:b/>
          <w:bCs/>
          <w:color w:val="000000"/>
          <w:sz w:val="22"/>
          <w:szCs w:val="22"/>
          <w:lang w:eastAsia="en-US"/>
        </w:rPr>
        <w:t>Consistent</w:t>
      </w:r>
    </w:p>
    <w:p w14:paraId="5D9BF211" w14:textId="77777777" w:rsidR="00D54E85" w:rsidRDefault="00D54E85" w:rsidP="00D54E85">
      <w:pPr>
        <w:ind w:left="1080"/>
        <w:rPr>
          <w:rFonts w:eastAsiaTheme="minorEastAsia" w:cs="Arial"/>
          <w:color w:val="000000"/>
          <w:sz w:val="22"/>
          <w:szCs w:val="22"/>
          <w:lang w:eastAsia="en-US"/>
        </w:rPr>
      </w:pPr>
    </w:p>
    <w:p w14:paraId="1EE62490" w14:textId="77777777" w:rsidR="002E4F6B" w:rsidRDefault="002E4F6B" w:rsidP="002E4F6B">
      <w:pPr>
        <w:ind w:left="720"/>
        <w:rPr>
          <w:rFonts w:ascii="Times" w:eastAsiaTheme="minorEastAsia" w:hAnsi="Times"/>
          <w:sz w:val="20"/>
          <w:lang w:eastAsia="en-US"/>
        </w:rPr>
      </w:pPr>
      <w:r w:rsidRPr="002E4F6B">
        <w:rPr>
          <w:rFonts w:ascii="Times" w:eastAsiaTheme="minorEastAsia" w:hAnsi="Times"/>
          <w:sz w:val="20"/>
          <w:lang w:eastAsia="en-US"/>
        </w:rPr>
        <w:t> </w:t>
      </w:r>
    </w:p>
    <w:p w14:paraId="604C5593" w14:textId="77777777" w:rsidR="003C6219" w:rsidRPr="002E4F6B" w:rsidRDefault="003C6219" w:rsidP="002E4F6B">
      <w:pPr>
        <w:ind w:left="720"/>
        <w:rPr>
          <w:rFonts w:ascii="Times" w:eastAsiaTheme="minorEastAsia" w:hAnsi="Times"/>
          <w:sz w:val="20"/>
          <w:lang w:eastAsia="en-US"/>
        </w:rPr>
      </w:pPr>
    </w:p>
    <w:p w14:paraId="7E156E38" w14:textId="55DFCD09" w:rsidR="002E4F6B" w:rsidRPr="00D54E85" w:rsidRDefault="002E4F6B" w:rsidP="00D54E85">
      <w:pPr>
        <w:pStyle w:val="ListParagraph"/>
        <w:numPr>
          <w:ilvl w:val="0"/>
          <w:numId w:val="21"/>
        </w:numPr>
        <w:ind w:left="1080"/>
        <w:rPr>
          <w:rFonts w:ascii="Times" w:eastAsiaTheme="minorEastAsia" w:hAnsi="Times"/>
          <w:sz w:val="20"/>
          <w:lang w:eastAsia="en-US"/>
        </w:rPr>
      </w:pPr>
      <w:r w:rsidRPr="00D54E85">
        <w:rPr>
          <w:rFonts w:eastAsiaTheme="minorEastAsia" w:cs="Arial"/>
          <w:b/>
          <w:bCs/>
          <w:color w:val="000000"/>
          <w:sz w:val="22"/>
          <w:szCs w:val="22"/>
          <w:lang w:eastAsia="en-US"/>
        </w:rPr>
        <w:t>Compelling</w:t>
      </w:r>
    </w:p>
    <w:p w14:paraId="0049A853" w14:textId="77777777" w:rsidR="00D54E85" w:rsidRDefault="00D54E85" w:rsidP="002E4F6B">
      <w:pPr>
        <w:ind w:left="720"/>
        <w:rPr>
          <w:rFonts w:eastAsiaTheme="minorEastAsia" w:cs="Arial"/>
          <w:color w:val="000000"/>
          <w:sz w:val="22"/>
          <w:szCs w:val="22"/>
          <w:lang w:eastAsia="en-US"/>
        </w:rPr>
      </w:pPr>
    </w:p>
    <w:p w14:paraId="4720E86D" w14:textId="77777777" w:rsidR="002E4F6B" w:rsidRPr="002E4F6B" w:rsidRDefault="002E4F6B" w:rsidP="002E4F6B">
      <w:pPr>
        <w:rPr>
          <w:rFonts w:ascii="Times" w:hAnsi="Times"/>
          <w:sz w:val="20"/>
          <w:lang w:eastAsia="en-US"/>
        </w:rPr>
      </w:pPr>
    </w:p>
    <w:p w14:paraId="3C37A02B" w14:textId="19A67E3E" w:rsidR="00C819F4" w:rsidRDefault="00C819F4">
      <w:pPr>
        <w:rPr>
          <w:rFonts w:eastAsiaTheme="minorEastAsia" w:cs="Arial"/>
          <w:color w:val="000000"/>
          <w:sz w:val="22"/>
          <w:szCs w:val="22"/>
          <w:lang w:eastAsia="en-US"/>
        </w:rPr>
      </w:pPr>
    </w:p>
    <w:p w14:paraId="409BEF90" w14:textId="77777777" w:rsidR="00F75261" w:rsidRDefault="00F75261">
      <w:pPr>
        <w:rPr>
          <w:b/>
          <w:sz w:val="22"/>
          <w:szCs w:val="22"/>
        </w:rPr>
      </w:pPr>
      <w:r>
        <w:rPr>
          <w:b/>
          <w:sz w:val="22"/>
          <w:szCs w:val="22"/>
        </w:rPr>
        <w:br w:type="page"/>
      </w:r>
    </w:p>
    <w:p w14:paraId="44F28223" w14:textId="671F8E1D" w:rsidR="00CC5C73" w:rsidRDefault="003C6219">
      <w:pPr>
        <w:rPr>
          <w:b/>
          <w:sz w:val="22"/>
          <w:szCs w:val="22"/>
        </w:rPr>
      </w:pPr>
      <w:r>
        <w:rPr>
          <w:b/>
          <w:sz w:val="22"/>
          <w:szCs w:val="22"/>
        </w:rPr>
        <w:t>Session 7</w:t>
      </w:r>
      <w:r w:rsidR="00011B7F" w:rsidRPr="00903336">
        <w:rPr>
          <w:b/>
          <w:sz w:val="22"/>
          <w:szCs w:val="22"/>
        </w:rPr>
        <w:t xml:space="preserve"> Discussion Questions: </w:t>
      </w:r>
    </w:p>
    <w:p w14:paraId="575111BE" w14:textId="77777777" w:rsidR="00C40B21" w:rsidRDefault="00C40B21" w:rsidP="00C40B21"/>
    <w:p w14:paraId="6ECF2D1F" w14:textId="103E4111" w:rsidR="003C6219" w:rsidRDefault="003C6219" w:rsidP="003C6219">
      <w:pPr>
        <w:pStyle w:val="ListParagraph"/>
        <w:numPr>
          <w:ilvl w:val="0"/>
          <w:numId w:val="24"/>
        </w:numPr>
        <w:tabs>
          <w:tab w:val="left" w:pos="1860"/>
        </w:tabs>
      </w:pPr>
      <w:r>
        <w:t>In the recent past, what would a successful meeting look like in your mind?</w:t>
      </w:r>
    </w:p>
    <w:p w14:paraId="281E345D" w14:textId="77777777" w:rsidR="003C6219" w:rsidRDefault="003C6219" w:rsidP="003C6219">
      <w:pPr>
        <w:tabs>
          <w:tab w:val="left" w:pos="1860"/>
        </w:tabs>
      </w:pPr>
    </w:p>
    <w:p w14:paraId="29CB8C95" w14:textId="77777777" w:rsidR="003C6219" w:rsidRDefault="003C6219" w:rsidP="003C6219">
      <w:pPr>
        <w:tabs>
          <w:tab w:val="left" w:pos="1860"/>
        </w:tabs>
      </w:pPr>
    </w:p>
    <w:p w14:paraId="00DCFDD5" w14:textId="77777777" w:rsidR="003C6219" w:rsidRDefault="003C6219" w:rsidP="003C6219">
      <w:pPr>
        <w:tabs>
          <w:tab w:val="left" w:pos="1860"/>
        </w:tabs>
      </w:pPr>
    </w:p>
    <w:p w14:paraId="1D02F40D" w14:textId="77777777" w:rsidR="003C6219" w:rsidRDefault="003C6219" w:rsidP="003C6219">
      <w:pPr>
        <w:pStyle w:val="ListParagraph"/>
        <w:numPr>
          <w:ilvl w:val="0"/>
          <w:numId w:val="24"/>
        </w:numPr>
        <w:tabs>
          <w:tab w:val="left" w:pos="1860"/>
        </w:tabs>
      </w:pPr>
      <w:r>
        <w:t>Describe your experience with leading people while trying to worship God.  What should the relationship between the two look like?</w:t>
      </w:r>
    </w:p>
    <w:p w14:paraId="390295B8" w14:textId="77777777" w:rsidR="003C6219" w:rsidRDefault="003C6219" w:rsidP="003C6219">
      <w:pPr>
        <w:tabs>
          <w:tab w:val="left" w:pos="1860"/>
        </w:tabs>
      </w:pPr>
    </w:p>
    <w:p w14:paraId="3336764F" w14:textId="77777777" w:rsidR="003C6219" w:rsidRDefault="003C6219" w:rsidP="003C6219">
      <w:pPr>
        <w:tabs>
          <w:tab w:val="left" w:pos="1860"/>
        </w:tabs>
      </w:pPr>
    </w:p>
    <w:p w14:paraId="4B65780F" w14:textId="77777777" w:rsidR="003C6219" w:rsidRDefault="003C6219" w:rsidP="003C6219">
      <w:pPr>
        <w:tabs>
          <w:tab w:val="left" w:pos="1860"/>
        </w:tabs>
      </w:pPr>
    </w:p>
    <w:p w14:paraId="2099B482" w14:textId="77777777" w:rsidR="003C6219" w:rsidRDefault="003C6219" w:rsidP="003C6219">
      <w:pPr>
        <w:pStyle w:val="ListParagraph"/>
        <w:numPr>
          <w:ilvl w:val="0"/>
          <w:numId w:val="24"/>
        </w:numPr>
        <w:tabs>
          <w:tab w:val="left" w:pos="1860"/>
        </w:tabs>
      </w:pPr>
      <w:r>
        <w:t>What false things are our hearts proclaiming as we come into church?</w:t>
      </w:r>
    </w:p>
    <w:p w14:paraId="43AE9FBD" w14:textId="77777777" w:rsidR="003C6219" w:rsidRDefault="003C6219" w:rsidP="003C6219">
      <w:pPr>
        <w:tabs>
          <w:tab w:val="left" w:pos="1860"/>
        </w:tabs>
      </w:pPr>
    </w:p>
    <w:p w14:paraId="533F4207" w14:textId="77777777" w:rsidR="003C6219" w:rsidRDefault="003C6219" w:rsidP="003C6219">
      <w:pPr>
        <w:tabs>
          <w:tab w:val="left" w:pos="1860"/>
        </w:tabs>
      </w:pPr>
    </w:p>
    <w:p w14:paraId="3CD4D777" w14:textId="77777777" w:rsidR="003C6219" w:rsidRDefault="003C6219" w:rsidP="003C6219">
      <w:pPr>
        <w:tabs>
          <w:tab w:val="left" w:pos="1860"/>
        </w:tabs>
      </w:pPr>
    </w:p>
    <w:p w14:paraId="1D32FE90" w14:textId="77777777" w:rsidR="003C6219" w:rsidRDefault="003C6219" w:rsidP="003C6219">
      <w:pPr>
        <w:pStyle w:val="ListParagraph"/>
        <w:numPr>
          <w:ilvl w:val="0"/>
          <w:numId w:val="24"/>
        </w:numPr>
        <w:tabs>
          <w:tab w:val="left" w:pos="1860"/>
        </w:tabs>
      </w:pPr>
      <w:r>
        <w:t>What are ways you can proclaim the gospel to yourself prior to Sunday service?</w:t>
      </w:r>
    </w:p>
    <w:p w14:paraId="4C5AD0AA" w14:textId="77777777" w:rsidR="003C6219" w:rsidRDefault="003C6219" w:rsidP="003C6219">
      <w:pPr>
        <w:tabs>
          <w:tab w:val="left" w:pos="1860"/>
        </w:tabs>
      </w:pPr>
    </w:p>
    <w:p w14:paraId="5303DAD4" w14:textId="77777777" w:rsidR="003C6219" w:rsidRDefault="003C6219" w:rsidP="003C6219">
      <w:pPr>
        <w:tabs>
          <w:tab w:val="left" w:pos="1860"/>
        </w:tabs>
      </w:pPr>
    </w:p>
    <w:p w14:paraId="55EEE562" w14:textId="77777777" w:rsidR="003C6219" w:rsidRDefault="003C6219" w:rsidP="003C6219">
      <w:pPr>
        <w:tabs>
          <w:tab w:val="left" w:pos="1860"/>
        </w:tabs>
      </w:pPr>
    </w:p>
    <w:p w14:paraId="236D3C66" w14:textId="77777777" w:rsidR="003C6219" w:rsidRDefault="003C6219" w:rsidP="003C6219">
      <w:pPr>
        <w:pStyle w:val="ListParagraph"/>
        <w:numPr>
          <w:ilvl w:val="0"/>
          <w:numId w:val="24"/>
        </w:numPr>
        <w:tabs>
          <w:tab w:val="left" w:pos="1860"/>
        </w:tabs>
      </w:pPr>
      <w:r>
        <w:t xml:space="preserve">How can you proclaim the gospel more clearly and personally to your church as you lead them in singing? </w:t>
      </w:r>
    </w:p>
    <w:p w14:paraId="48E2CFCC" w14:textId="77777777" w:rsidR="003C6219" w:rsidRDefault="003C6219" w:rsidP="003C6219">
      <w:pPr>
        <w:tabs>
          <w:tab w:val="left" w:pos="1860"/>
        </w:tabs>
      </w:pPr>
    </w:p>
    <w:p w14:paraId="404A8DDD" w14:textId="77777777" w:rsidR="003C6219" w:rsidRDefault="003C6219" w:rsidP="003C6219">
      <w:pPr>
        <w:tabs>
          <w:tab w:val="left" w:pos="1860"/>
        </w:tabs>
      </w:pPr>
    </w:p>
    <w:p w14:paraId="07313F70" w14:textId="77777777" w:rsidR="003C6219" w:rsidRDefault="003C6219" w:rsidP="003C6219">
      <w:pPr>
        <w:tabs>
          <w:tab w:val="left" w:pos="1860"/>
        </w:tabs>
      </w:pPr>
    </w:p>
    <w:p w14:paraId="598F6F5D" w14:textId="77777777" w:rsidR="003C6219" w:rsidRDefault="003C6219" w:rsidP="003C6219">
      <w:pPr>
        <w:pStyle w:val="ListParagraph"/>
        <w:numPr>
          <w:ilvl w:val="0"/>
          <w:numId w:val="24"/>
        </w:numPr>
        <w:tabs>
          <w:tab w:val="left" w:pos="1860"/>
        </w:tabs>
      </w:pPr>
      <w:r>
        <w:t xml:space="preserve">GROUP EXERCISE: Provide a Scripture verse, a song, and a 1-2 sentence exhortation that connects the gospel to each of the following human struggles: </w:t>
      </w:r>
    </w:p>
    <w:p w14:paraId="6EB036B2" w14:textId="77777777" w:rsidR="003C6219" w:rsidRDefault="003C6219" w:rsidP="003C6219">
      <w:pPr>
        <w:tabs>
          <w:tab w:val="left" w:pos="1860"/>
        </w:tabs>
      </w:pPr>
    </w:p>
    <w:p w14:paraId="792F4ACA" w14:textId="77777777" w:rsidR="003C6219" w:rsidRDefault="003C6219" w:rsidP="003C6219">
      <w:pPr>
        <w:pStyle w:val="ListParagraph"/>
        <w:numPr>
          <w:ilvl w:val="1"/>
          <w:numId w:val="24"/>
        </w:numPr>
        <w:tabs>
          <w:tab w:val="left" w:pos="1860"/>
        </w:tabs>
      </w:pPr>
      <w:r>
        <w:t>Struggling with condemnation/guilt</w:t>
      </w:r>
    </w:p>
    <w:p w14:paraId="2655189A" w14:textId="77777777" w:rsidR="003C6219" w:rsidRDefault="003C6219" w:rsidP="003C6219">
      <w:pPr>
        <w:pStyle w:val="ListParagraph"/>
        <w:numPr>
          <w:ilvl w:val="1"/>
          <w:numId w:val="24"/>
        </w:numPr>
        <w:tabs>
          <w:tab w:val="left" w:pos="1860"/>
        </w:tabs>
      </w:pPr>
      <w:r>
        <w:t>Insecurity in God’s love now and in the future</w:t>
      </w:r>
    </w:p>
    <w:p w14:paraId="299D911B" w14:textId="77777777" w:rsidR="003C6219" w:rsidRDefault="003C6219" w:rsidP="003C6219">
      <w:pPr>
        <w:pStyle w:val="ListParagraph"/>
        <w:numPr>
          <w:ilvl w:val="1"/>
          <w:numId w:val="24"/>
        </w:numPr>
        <w:tabs>
          <w:tab w:val="left" w:pos="1860"/>
        </w:tabs>
      </w:pPr>
      <w:r>
        <w:t>Broken relationships and bitterness</w:t>
      </w:r>
    </w:p>
    <w:p w14:paraId="28F22C9C" w14:textId="77777777" w:rsidR="003C6219" w:rsidRDefault="003C6219" w:rsidP="003C6219">
      <w:pPr>
        <w:pStyle w:val="ListParagraph"/>
        <w:numPr>
          <w:ilvl w:val="1"/>
          <w:numId w:val="24"/>
        </w:numPr>
        <w:tabs>
          <w:tab w:val="left" w:pos="1860"/>
        </w:tabs>
      </w:pPr>
      <w:r>
        <w:t>Indwelling sin</w:t>
      </w:r>
    </w:p>
    <w:p w14:paraId="7DBD7C75" w14:textId="6DA61F95" w:rsidR="00134A44" w:rsidRDefault="003C6219" w:rsidP="003C6219">
      <w:pPr>
        <w:pStyle w:val="ListParagraph"/>
        <w:numPr>
          <w:ilvl w:val="1"/>
          <w:numId w:val="24"/>
        </w:numPr>
        <w:tabs>
          <w:tab w:val="left" w:pos="1860"/>
        </w:tabs>
      </w:pPr>
      <w:r>
        <w:t>Fear of death</w:t>
      </w:r>
    </w:p>
    <w:p w14:paraId="5BD407F4" w14:textId="3C8E1511" w:rsidR="008A40C1" w:rsidRDefault="008A40C1" w:rsidP="000F00EE"/>
    <w:p w14:paraId="3F52E831" w14:textId="77777777" w:rsidR="00F75261" w:rsidRDefault="00F75261" w:rsidP="000F00EE"/>
    <w:p w14:paraId="6AA2706C" w14:textId="77777777" w:rsidR="00F75261" w:rsidRDefault="00F75261" w:rsidP="000F00EE"/>
    <w:p w14:paraId="74BFCA27" w14:textId="77777777" w:rsidR="00F75261" w:rsidRDefault="00F75261" w:rsidP="000F00EE"/>
    <w:p w14:paraId="7CBB4216" w14:textId="77777777" w:rsidR="00F75261" w:rsidRDefault="00F75261" w:rsidP="000F00EE"/>
    <w:p w14:paraId="36E33304" w14:textId="77777777" w:rsidR="00F75261" w:rsidRPr="00011B7F" w:rsidRDefault="00F75261" w:rsidP="000F00EE">
      <w:bookmarkStart w:id="0" w:name="_GoBack"/>
      <w:bookmarkEnd w:id="0"/>
    </w:p>
    <w:sectPr w:rsidR="00F75261" w:rsidRPr="00011B7F" w:rsidSect="002E4F6B">
      <w:headerReference w:type="even" r:id="rId8"/>
      <w:headerReference w:type="default"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570575" w:rsidRDefault="00570575" w:rsidP="00D20ACD">
      <w:r>
        <w:separator/>
      </w:r>
    </w:p>
  </w:endnote>
  <w:endnote w:type="continuationSeparator" w:id="0">
    <w:p w14:paraId="21D232DF" w14:textId="77777777" w:rsidR="00570575" w:rsidRDefault="00570575" w:rsidP="00D20ACD">
      <w:r>
        <w:continuationSeparator/>
      </w:r>
    </w:p>
  </w:endnote>
  <w:endnote w:id="1">
    <w:p w14:paraId="057699D0" w14:textId="251DA7DC" w:rsidR="00570575" w:rsidRDefault="00570575">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4B8D025F" w14:textId="41D489D5" w:rsidR="00570575" w:rsidRDefault="00570575">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570575" w:rsidRDefault="00570575">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570575" w:rsidRDefault="00570575" w:rsidP="00D20ACD">
      <w:r>
        <w:separator/>
      </w:r>
    </w:p>
  </w:footnote>
  <w:footnote w:type="continuationSeparator" w:id="0">
    <w:p w14:paraId="41D145C8" w14:textId="77777777" w:rsidR="00570575" w:rsidRDefault="00570575"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570575" w:rsidRDefault="00570575"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570575" w:rsidRDefault="00570575"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570575" w:rsidRDefault="00570575"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261">
      <w:rPr>
        <w:rStyle w:val="PageNumber"/>
        <w:noProof/>
      </w:rPr>
      <w:t>1</w:t>
    </w:r>
    <w:r>
      <w:rPr>
        <w:rStyle w:val="PageNumber"/>
      </w:rPr>
      <w:fldChar w:fldCharType="end"/>
    </w:r>
  </w:p>
  <w:p w14:paraId="191A20FC" w14:textId="77777777" w:rsidR="00570575" w:rsidRDefault="00570575"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58"/>
    <w:multiLevelType w:val="multilevel"/>
    <w:tmpl w:val="19ECDA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C729C"/>
    <w:multiLevelType w:val="multilevel"/>
    <w:tmpl w:val="64188A7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3C47FC9"/>
    <w:multiLevelType w:val="hybridMultilevel"/>
    <w:tmpl w:val="178A8C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B3A77"/>
    <w:multiLevelType w:val="hybridMultilevel"/>
    <w:tmpl w:val="64188A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296B1D"/>
    <w:multiLevelType w:val="hybridMultilevel"/>
    <w:tmpl w:val="F97CD3C8"/>
    <w:lvl w:ilvl="0" w:tplc="50B82D40">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FE505F"/>
    <w:multiLevelType w:val="hybridMultilevel"/>
    <w:tmpl w:val="19ECD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55666"/>
    <w:multiLevelType w:val="hybridMultilevel"/>
    <w:tmpl w:val="88F6D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D73718"/>
    <w:multiLevelType w:val="hybridMultilevel"/>
    <w:tmpl w:val="B8F89D8C"/>
    <w:lvl w:ilvl="0" w:tplc="A646384E">
      <w:start w:val="5"/>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72F39"/>
    <w:multiLevelType w:val="hybridMultilevel"/>
    <w:tmpl w:val="BCE63F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37081"/>
    <w:multiLevelType w:val="hybridMultilevel"/>
    <w:tmpl w:val="07C8DC78"/>
    <w:lvl w:ilvl="0" w:tplc="891C5B40">
      <w:start w:val="4"/>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975D9"/>
    <w:multiLevelType w:val="hybridMultilevel"/>
    <w:tmpl w:val="A7D2D07A"/>
    <w:lvl w:ilvl="0" w:tplc="98FA21A6">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392F01"/>
    <w:multiLevelType w:val="hybridMultilevel"/>
    <w:tmpl w:val="04B8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23B05"/>
    <w:multiLevelType w:val="hybridMultilevel"/>
    <w:tmpl w:val="686C8272"/>
    <w:lvl w:ilvl="0" w:tplc="D4E634C4">
      <w:start w:val="3"/>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A2769"/>
    <w:multiLevelType w:val="hybridMultilevel"/>
    <w:tmpl w:val="B7BE7B3E"/>
    <w:lvl w:ilvl="0" w:tplc="662642C4">
      <w:start w:val="6"/>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45E06"/>
    <w:multiLevelType w:val="hybridMultilevel"/>
    <w:tmpl w:val="30D82ACA"/>
    <w:lvl w:ilvl="0" w:tplc="BF2CA13E">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493854"/>
    <w:multiLevelType w:val="hybridMultilevel"/>
    <w:tmpl w:val="62863ADC"/>
    <w:lvl w:ilvl="0" w:tplc="87624FEA">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6A53"/>
    <w:multiLevelType w:val="hybridMultilevel"/>
    <w:tmpl w:val="7A06C1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260F7E"/>
    <w:multiLevelType w:val="hybridMultilevel"/>
    <w:tmpl w:val="0C3EF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66A45"/>
    <w:multiLevelType w:val="hybridMultilevel"/>
    <w:tmpl w:val="B81EF4EE"/>
    <w:lvl w:ilvl="0" w:tplc="228845EA">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20794C"/>
    <w:multiLevelType w:val="hybridMultilevel"/>
    <w:tmpl w:val="58E01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F6BE0"/>
    <w:multiLevelType w:val="hybridMultilevel"/>
    <w:tmpl w:val="545CAF18"/>
    <w:lvl w:ilvl="0" w:tplc="9EB4F4CA">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1B587B"/>
    <w:multiLevelType w:val="multilevel"/>
    <w:tmpl w:val="178A8C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192E39"/>
    <w:multiLevelType w:val="hybridMultilevel"/>
    <w:tmpl w:val="0A3AA006"/>
    <w:lvl w:ilvl="0" w:tplc="88E400CA">
      <w:start w:val="1"/>
      <w:numFmt w:val="upperRoman"/>
      <w:lvlText w:val="%1."/>
      <w:lvlJc w:val="right"/>
      <w:pPr>
        <w:ind w:left="720" w:hanging="360"/>
      </w:pPr>
      <w:rPr>
        <w:rFonts w:ascii="Arial" w:hAnsi="Arial" w:cs="Arial" w:hint="default"/>
        <w:b/>
        <w:sz w:val="22"/>
        <w:szCs w:val="22"/>
      </w:rPr>
    </w:lvl>
    <w:lvl w:ilvl="1" w:tplc="6E32CF82">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5"/>
  </w:num>
  <w:num w:numId="5">
    <w:abstractNumId w:val="10"/>
  </w:num>
  <w:num w:numId="6">
    <w:abstractNumId w:val="12"/>
  </w:num>
  <w:num w:numId="7">
    <w:abstractNumId w:val="3"/>
  </w:num>
  <w:num w:numId="8">
    <w:abstractNumId w:val="1"/>
  </w:num>
  <w:num w:numId="9">
    <w:abstractNumId w:val="9"/>
  </w:num>
  <w:num w:numId="10">
    <w:abstractNumId w:val="2"/>
  </w:num>
  <w:num w:numId="11">
    <w:abstractNumId w:val="22"/>
  </w:num>
  <w:num w:numId="12">
    <w:abstractNumId w:val="7"/>
  </w:num>
  <w:num w:numId="13">
    <w:abstractNumId w:val="4"/>
  </w:num>
  <w:num w:numId="14">
    <w:abstractNumId w:val="19"/>
  </w:num>
  <w:num w:numId="15">
    <w:abstractNumId w:val="21"/>
  </w:num>
  <w:num w:numId="16">
    <w:abstractNumId w:val="6"/>
  </w:num>
  <w:num w:numId="17">
    <w:abstractNumId w:val="17"/>
  </w:num>
  <w:num w:numId="18">
    <w:abstractNumId w:val="5"/>
  </w:num>
  <w:num w:numId="19">
    <w:abstractNumId w:val="0"/>
  </w:num>
  <w:num w:numId="20">
    <w:abstractNumId w:val="13"/>
  </w:num>
  <w:num w:numId="21">
    <w:abstractNumId w:val="18"/>
  </w:num>
  <w:num w:numId="22">
    <w:abstractNumId w:val="8"/>
  </w:num>
  <w:num w:numId="23">
    <w:abstractNumId w:val="16"/>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4A27"/>
    <w:rsid w:val="00010E24"/>
    <w:rsid w:val="00011B7F"/>
    <w:rsid w:val="00033EC7"/>
    <w:rsid w:val="000D16C3"/>
    <w:rsid w:val="000F00EE"/>
    <w:rsid w:val="000F77D9"/>
    <w:rsid w:val="00113342"/>
    <w:rsid w:val="00125FD1"/>
    <w:rsid w:val="00134A44"/>
    <w:rsid w:val="00173C2F"/>
    <w:rsid w:val="00175ECC"/>
    <w:rsid w:val="001C27F2"/>
    <w:rsid w:val="001E31AE"/>
    <w:rsid w:val="002103DB"/>
    <w:rsid w:val="00217CEF"/>
    <w:rsid w:val="0023701D"/>
    <w:rsid w:val="002A4FE6"/>
    <w:rsid w:val="002B238E"/>
    <w:rsid w:val="002D341A"/>
    <w:rsid w:val="002E4F6B"/>
    <w:rsid w:val="0031439F"/>
    <w:rsid w:val="0034049F"/>
    <w:rsid w:val="00392056"/>
    <w:rsid w:val="003A69DB"/>
    <w:rsid w:val="003C6219"/>
    <w:rsid w:val="003D4B44"/>
    <w:rsid w:val="00427A23"/>
    <w:rsid w:val="0043405D"/>
    <w:rsid w:val="00441618"/>
    <w:rsid w:val="004720E7"/>
    <w:rsid w:val="0048785A"/>
    <w:rsid w:val="00487E64"/>
    <w:rsid w:val="004A07A7"/>
    <w:rsid w:val="004C3C8B"/>
    <w:rsid w:val="00505BB7"/>
    <w:rsid w:val="00531DBD"/>
    <w:rsid w:val="00570575"/>
    <w:rsid w:val="00585A39"/>
    <w:rsid w:val="005B75B2"/>
    <w:rsid w:val="0063046D"/>
    <w:rsid w:val="00673793"/>
    <w:rsid w:val="006B361A"/>
    <w:rsid w:val="007374FE"/>
    <w:rsid w:val="00754CF1"/>
    <w:rsid w:val="007C46FC"/>
    <w:rsid w:val="00812D93"/>
    <w:rsid w:val="008A40C1"/>
    <w:rsid w:val="008C275E"/>
    <w:rsid w:val="00903336"/>
    <w:rsid w:val="009146F6"/>
    <w:rsid w:val="00932129"/>
    <w:rsid w:val="009921EA"/>
    <w:rsid w:val="00A02048"/>
    <w:rsid w:val="00A205F5"/>
    <w:rsid w:val="00A72E15"/>
    <w:rsid w:val="00A97EFA"/>
    <w:rsid w:val="00AB2382"/>
    <w:rsid w:val="00AC41B5"/>
    <w:rsid w:val="00B66181"/>
    <w:rsid w:val="00B74A01"/>
    <w:rsid w:val="00BC0DA4"/>
    <w:rsid w:val="00BE0587"/>
    <w:rsid w:val="00C024C3"/>
    <w:rsid w:val="00C40B21"/>
    <w:rsid w:val="00C702E5"/>
    <w:rsid w:val="00C819F4"/>
    <w:rsid w:val="00C94D10"/>
    <w:rsid w:val="00CC5C73"/>
    <w:rsid w:val="00D20ACD"/>
    <w:rsid w:val="00D54E85"/>
    <w:rsid w:val="00D74735"/>
    <w:rsid w:val="00E326C9"/>
    <w:rsid w:val="00E3482F"/>
    <w:rsid w:val="00E42CA0"/>
    <w:rsid w:val="00E8421E"/>
    <w:rsid w:val="00E94165"/>
    <w:rsid w:val="00F327DC"/>
    <w:rsid w:val="00F75261"/>
    <w:rsid w:val="00F80425"/>
    <w:rsid w:val="00FC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566</Words>
  <Characters>3230</Characters>
  <Application>Microsoft Macintosh Word</Application>
  <DocSecurity>0</DocSecurity>
  <Lines>26</Lines>
  <Paragraphs>7</Paragraphs>
  <ScaleCrop>false</ScaleCrop>
  <Company>Sovereign Grace Ministries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2017-06-16T20:24:00Z</cp:lastPrinted>
  <dcterms:created xsi:type="dcterms:W3CDTF">2017-06-16T20:27:00Z</dcterms:created>
  <dcterms:modified xsi:type="dcterms:W3CDTF">2017-06-16T20:27:00Z</dcterms:modified>
</cp:coreProperties>
</file>